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86C8B" w14:textId="77777777" w:rsidR="003E619A" w:rsidRDefault="003E619A" w:rsidP="009F26E5">
      <w:pPr>
        <w:jc w:val="left"/>
      </w:pPr>
    </w:p>
    <w:p w14:paraId="68D8F62C" w14:textId="77777777" w:rsidR="00191FB5" w:rsidRDefault="00191FB5" w:rsidP="009F26E5">
      <w:pPr>
        <w:jc w:val="left"/>
      </w:pPr>
    </w:p>
    <w:p w14:paraId="6668E27B" w14:textId="77777777" w:rsidR="00191FB5" w:rsidRDefault="00191FB5" w:rsidP="009F26E5">
      <w:pPr>
        <w:jc w:val="left"/>
      </w:pPr>
    </w:p>
    <w:p w14:paraId="60C5631F" w14:textId="77777777" w:rsidR="00191FB5" w:rsidRDefault="00191FB5" w:rsidP="009F26E5">
      <w:pPr>
        <w:jc w:val="left"/>
      </w:pPr>
    </w:p>
    <w:p w14:paraId="0F787F52" w14:textId="77777777" w:rsidR="00191FB5" w:rsidRDefault="00191FB5" w:rsidP="009F26E5">
      <w:pPr>
        <w:jc w:val="left"/>
      </w:pPr>
    </w:p>
    <w:p w14:paraId="1CB92536" w14:textId="77777777" w:rsidR="00191FB5" w:rsidRDefault="00191FB5" w:rsidP="009F26E5">
      <w:pPr>
        <w:jc w:val="left"/>
      </w:pPr>
    </w:p>
    <w:p w14:paraId="05D559D8" w14:textId="7996F36A" w:rsidR="00191FB5" w:rsidRPr="00E77305" w:rsidRDefault="00191FB5" w:rsidP="009F26E5">
      <w:pPr>
        <w:jc w:val="center"/>
        <w:rPr>
          <w:b/>
        </w:rPr>
      </w:pPr>
      <w:r w:rsidRPr="00E77305">
        <w:rPr>
          <w:b/>
        </w:rPr>
        <w:t xml:space="preserve">Enterprise Key Management </w:t>
      </w:r>
      <w:r w:rsidR="003F3A74">
        <w:rPr>
          <w:b/>
        </w:rPr>
        <w:t>Lab Work</w:t>
      </w:r>
    </w:p>
    <w:p w14:paraId="64E4630C" w14:textId="77777777" w:rsidR="00191FB5" w:rsidRDefault="00191FB5" w:rsidP="009F26E5">
      <w:pPr>
        <w:jc w:val="center"/>
      </w:pPr>
    </w:p>
    <w:p w14:paraId="450603C8" w14:textId="04D11108" w:rsidR="00191FB5" w:rsidRDefault="00191FB5" w:rsidP="004C036A">
      <w:pPr>
        <w:jc w:val="center"/>
      </w:pPr>
      <w:r>
        <w:t>Name</w:t>
      </w:r>
      <w:r w:rsidR="00E11C21">
        <w:t>: PHILOMINA DORKENOO</w:t>
      </w:r>
    </w:p>
    <w:p w14:paraId="361F63E9" w14:textId="380EF9B7" w:rsidR="00191FB5" w:rsidRDefault="00191FB5" w:rsidP="00E11C21">
      <w:pPr>
        <w:jc w:val="center"/>
      </w:pPr>
      <w:r>
        <w:t>Course</w:t>
      </w:r>
      <w:r w:rsidR="00E11C21">
        <w:t>:</w:t>
      </w:r>
      <w:r w:rsidR="0017142E">
        <w:t xml:space="preserve"> </w:t>
      </w:r>
      <w:r w:rsidR="0017142E" w:rsidRPr="0017142E">
        <w:rPr>
          <w:color w:val="202124"/>
          <w:shd w:val="clear" w:color="auto" w:fill="FFFFFF"/>
        </w:rPr>
        <w:t>CST 620 Prevention of Cyber Attack Methodologies</w:t>
      </w:r>
    </w:p>
    <w:p w14:paraId="6D48ADD8" w14:textId="68E4F67E" w:rsidR="00191FB5" w:rsidRDefault="00191FB5" w:rsidP="009F26E5">
      <w:pPr>
        <w:jc w:val="center"/>
      </w:pPr>
      <w:r>
        <w:t>Date</w:t>
      </w:r>
      <w:r w:rsidR="00E11C21">
        <w:t xml:space="preserve"> 1-18-2022</w:t>
      </w:r>
    </w:p>
    <w:p w14:paraId="06534651" w14:textId="0C27382F" w:rsidR="00AC417C" w:rsidRPr="008E7EE8" w:rsidRDefault="00191FB5" w:rsidP="00286770">
      <w:pPr>
        <w:jc w:val="left"/>
        <w:rPr>
          <w:iCs/>
        </w:rPr>
      </w:pPr>
      <w:r w:rsidRPr="008E7EE8">
        <w:br w:type="page"/>
      </w:r>
      <w:r w:rsidR="00E113AD" w:rsidRPr="008E7EE8">
        <w:rPr>
          <w:b/>
        </w:rPr>
        <w:lastRenderedPageBreak/>
        <w:t xml:space="preserve"> </w:t>
      </w:r>
      <w:proofErr w:type="spellStart"/>
      <w:r w:rsidR="00AC417C" w:rsidRPr="008E7EE8">
        <w:rPr>
          <w:b/>
          <w:iCs/>
        </w:rPr>
        <w:t>Kleopatra</w:t>
      </w:r>
      <w:proofErr w:type="spellEnd"/>
    </w:p>
    <w:p w14:paraId="43BD5490" w14:textId="77777777" w:rsidR="00E113AD" w:rsidRDefault="00E94102" w:rsidP="009F26E5">
      <w:pPr>
        <w:jc w:val="left"/>
      </w:pPr>
      <w:r>
        <w:t xml:space="preserve">Some of the results’ screen shots are illustrated below. </w:t>
      </w:r>
      <w:r w:rsidR="00BA6C4F">
        <w:t xml:space="preserve">Enterprise and certification options are automatically checked since they are mandatory in digital certificate process unlike Signing, Valid Until, and Authentication, which could be altered accordingly. </w:t>
      </w:r>
    </w:p>
    <w:p w14:paraId="5161E88F" w14:textId="77777777" w:rsidR="00E94102" w:rsidRDefault="00A91532" w:rsidP="009F26E5">
      <w:pPr>
        <w:jc w:val="left"/>
      </w:pPr>
      <w:r>
        <w:rPr>
          <w:noProof/>
        </w:rPr>
        <w:drawing>
          <wp:inline distT="0" distB="0" distL="0" distR="0" wp14:anchorId="76F269A3" wp14:editId="4CCB8A1A">
            <wp:extent cx="5943600" cy="19792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79295"/>
                    </a:xfrm>
                    <a:prstGeom prst="rect">
                      <a:avLst/>
                    </a:prstGeom>
                  </pic:spPr>
                </pic:pic>
              </a:graphicData>
            </a:graphic>
          </wp:inline>
        </w:drawing>
      </w:r>
    </w:p>
    <w:p w14:paraId="3423A465" w14:textId="77777777" w:rsidR="00BA6C4F" w:rsidRDefault="00336F58" w:rsidP="009F26E5">
      <w:pPr>
        <w:jc w:val="left"/>
      </w:pPr>
      <w:r>
        <w:rPr>
          <w:noProof/>
        </w:rPr>
        <w:lastRenderedPageBreak/>
        <w:drawing>
          <wp:inline distT="0" distB="0" distL="0" distR="0" wp14:anchorId="377DD2E6" wp14:editId="71109805">
            <wp:extent cx="5943600" cy="47364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736465"/>
                    </a:xfrm>
                    <a:prstGeom prst="rect">
                      <a:avLst/>
                    </a:prstGeom>
                  </pic:spPr>
                </pic:pic>
              </a:graphicData>
            </a:graphic>
          </wp:inline>
        </w:drawing>
      </w:r>
    </w:p>
    <w:p w14:paraId="5666867D" w14:textId="550CAB7C" w:rsidR="00336F58" w:rsidRDefault="00336F58" w:rsidP="009F26E5">
      <w:pPr>
        <w:jc w:val="left"/>
      </w:pPr>
      <w:r>
        <w:t xml:space="preserve">The original messages and decrypted messages are the same and </w:t>
      </w:r>
      <w:r w:rsidR="007F59AA">
        <w:t xml:space="preserve">they </w:t>
      </w:r>
      <w:r>
        <w:t xml:space="preserve">record similar </w:t>
      </w:r>
      <w:proofErr w:type="gramStart"/>
      <w:r>
        <w:t>sizes</w:t>
      </w:r>
      <w:r w:rsidR="00696FA0">
        <w:t>, but</w:t>
      </w:r>
      <w:proofErr w:type="gramEnd"/>
      <w:r w:rsidR="00696FA0">
        <w:t xml:space="preserve"> saved under </w:t>
      </w:r>
      <w:r w:rsidR="00051C1C">
        <w:t>separate</w:t>
      </w:r>
      <w:r w:rsidR="00696FA0">
        <w:t xml:space="preserve"> names</w:t>
      </w:r>
      <w:r>
        <w:t>.</w:t>
      </w:r>
      <w:r w:rsidR="00696FA0">
        <w:t xml:space="preserve"> </w:t>
      </w:r>
      <w:r>
        <w:t xml:space="preserve"> </w:t>
      </w:r>
    </w:p>
    <w:p w14:paraId="36425469" w14:textId="77777777" w:rsidR="00A91532" w:rsidRDefault="0038233E" w:rsidP="009F26E5">
      <w:pPr>
        <w:jc w:val="left"/>
      </w:pPr>
      <w:r>
        <w:rPr>
          <w:noProof/>
        </w:rPr>
        <w:drawing>
          <wp:inline distT="0" distB="0" distL="0" distR="0" wp14:anchorId="24A4E92F" wp14:editId="6592832B">
            <wp:extent cx="5943600" cy="2287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87905"/>
                    </a:xfrm>
                    <a:prstGeom prst="rect">
                      <a:avLst/>
                    </a:prstGeom>
                  </pic:spPr>
                </pic:pic>
              </a:graphicData>
            </a:graphic>
          </wp:inline>
        </w:drawing>
      </w:r>
    </w:p>
    <w:p w14:paraId="29AD024F" w14:textId="77777777" w:rsidR="00CD437C" w:rsidRDefault="00FF6F78" w:rsidP="009F26E5">
      <w:pPr>
        <w:jc w:val="left"/>
      </w:pPr>
      <w:r>
        <w:lastRenderedPageBreak/>
        <w:t xml:space="preserve">CST620-msg.txt and CST620-original-msg.txt files matched and encryption and decryption options are found on the file option of </w:t>
      </w:r>
      <w:proofErr w:type="spellStart"/>
      <w:r>
        <w:t>Kleopatra</w:t>
      </w:r>
      <w:proofErr w:type="spellEnd"/>
      <w:r>
        <w:t xml:space="preserve"> software. </w:t>
      </w:r>
      <w:r w:rsidR="00B56377">
        <w:t xml:space="preserve">Also, CST620-msg-dsg.txt and CST620-original-msg-dsg.txt files matched and </w:t>
      </w:r>
      <w:proofErr w:type="spellStart"/>
      <w:r w:rsidR="00B56377">
        <w:t>Kleopatra</w:t>
      </w:r>
      <w:proofErr w:type="spellEnd"/>
      <w:r w:rsidR="00B56377">
        <w:t xml:space="preserve"> was utilized to sign the message, which ensures data integrity, authentication, and non-repudiation.</w:t>
      </w:r>
      <w:r w:rsidR="00015074">
        <w:t xml:space="preserve"> Whenever a wrong certificate or key is utilized to decrypt and encrypt an error message pops up that inhibit accessibility. </w:t>
      </w:r>
      <w:r w:rsidR="00757D49">
        <w:t>Whenever a message is tampered with, the encryption and decryption processes will generate an error code inhibiting accessibili</w:t>
      </w:r>
      <w:r w:rsidR="004E58AD">
        <w:t xml:space="preserve">ty based on initial passwords. Whenever message is tampered during transit, its accessibility is limited and encryption will generate errors. </w:t>
      </w:r>
    </w:p>
    <w:p w14:paraId="6D3E5315" w14:textId="77777777" w:rsidR="00CD437C" w:rsidRDefault="00CD437C" w:rsidP="009F26E5">
      <w:pPr>
        <w:jc w:val="left"/>
      </w:pPr>
    </w:p>
    <w:p w14:paraId="0B064A4A" w14:textId="77777777" w:rsidR="00CD437C" w:rsidRDefault="00CD437C" w:rsidP="009F26E5">
      <w:pPr>
        <w:jc w:val="left"/>
      </w:pPr>
      <w:r>
        <w:rPr>
          <w:noProof/>
        </w:rPr>
        <w:drawing>
          <wp:inline distT="0" distB="0" distL="0" distR="0" wp14:anchorId="40BEF352" wp14:editId="78895D70">
            <wp:extent cx="5943600" cy="3143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43250"/>
                    </a:xfrm>
                    <a:prstGeom prst="rect">
                      <a:avLst/>
                    </a:prstGeom>
                  </pic:spPr>
                </pic:pic>
              </a:graphicData>
            </a:graphic>
          </wp:inline>
        </w:drawing>
      </w:r>
    </w:p>
    <w:p w14:paraId="0B5C9D87" w14:textId="77777777" w:rsidR="00CD437C" w:rsidRDefault="00CD437C" w:rsidP="009F26E5">
      <w:pPr>
        <w:jc w:val="left"/>
      </w:pPr>
      <w:r>
        <w:rPr>
          <w:noProof/>
        </w:rPr>
        <w:lastRenderedPageBreak/>
        <w:drawing>
          <wp:inline distT="0" distB="0" distL="0" distR="0" wp14:anchorId="48D28AEC" wp14:editId="502855AD">
            <wp:extent cx="5943600" cy="3183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83890"/>
                    </a:xfrm>
                    <a:prstGeom prst="rect">
                      <a:avLst/>
                    </a:prstGeom>
                  </pic:spPr>
                </pic:pic>
              </a:graphicData>
            </a:graphic>
          </wp:inline>
        </w:drawing>
      </w:r>
    </w:p>
    <w:p w14:paraId="7B13F0B2" w14:textId="77777777" w:rsidR="00CD437C" w:rsidRDefault="00CD437C" w:rsidP="009F26E5">
      <w:pPr>
        <w:jc w:val="left"/>
      </w:pPr>
      <w:r>
        <w:rPr>
          <w:noProof/>
        </w:rPr>
        <w:drawing>
          <wp:inline distT="0" distB="0" distL="0" distR="0" wp14:anchorId="366BB4CD" wp14:editId="5D03E5FA">
            <wp:extent cx="436245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2450" cy="4572000"/>
                    </a:xfrm>
                    <a:prstGeom prst="rect">
                      <a:avLst/>
                    </a:prstGeom>
                  </pic:spPr>
                </pic:pic>
              </a:graphicData>
            </a:graphic>
          </wp:inline>
        </w:drawing>
      </w:r>
    </w:p>
    <w:p w14:paraId="4705E6C2" w14:textId="77777777" w:rsidR="00CD437C" w:rsidRDefault="00CD437C" w:rsidP="009F26E5">
      <w:pPr>
        <w:jc w:val="left"/>
      </w:pPr>
    </w:p>
    <w:p w14:paraId="48727153" w14:textId="77777777" w:rsidR="00517987" w:rsidRDefault="00517987" w:rsidP="009F26E5">
      <w:pPr>
        <w:jc w:val="left"/>
      </w:pPr>
      <w:r>
        <w:rPr>
          <w:noProof/>
        </w:rPr>
        <w:drawing>
          <wp:inline distT="0" distB="0" distL="0" distR="0" wp14:anchorId="799A88ED" wp14:editId="3883D586">
            <wp:extent cx="4981575" cy="5153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1575" cy="5153025"/>
                    </a:xfrm>
                    <a:prstGeom prst="rect">
                      <a:avLst/>
                    </a:prstGeom>
                  </pic:spPr>
                </pic:pic>
              </a:graphicData>
            </a:graphic>
          </wp:inline>
        </w:drawing>
      </w:r>
    </w:p>
    <w:p w14:paraId="6972569D" w14:textId="77777777" w:rsidR="00517987" w:rsidRDefault="00517987" w:rsidP="009F26E5">
      <w:pPr>
        <w:jc w:val="left"/>
      </w:pPr>
      <w:r>
        <w:rPr>
          <w:noProof/>
        </w:rPr>
        <w:lastRenderedPageBreak/>
        <w:drawing>
          <wp:inline distT="0" distB="0" distL="0" distR="0" wp14:anchorId="34A33F09" wp14:editId="75B60F70">
            <wp:extent cx="5048250" cy="4591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8250" cy="4591050"/>
                    </a:xfrm>
                    <a:prstGeom prst="rect">
                      <a:avLst/>
                    </a:prstGeom>
                  </pic:spPr>
                </pic:pic>
              </a:graphicData>
            </a:graphic>
          </wp:inline>
        </w:drawing>
      </w:r>
    </w:p>
    <w:p w14:paraId="6271C097" w14:textId="77777777" w:rsidR="00517987" w:rsidRDefault="00743606" w:rsidP="009F26E5">
      <w:pPr>
        <w:jc w:val="left"/>
      </w:pPr>
      <w:r>
        <w:rPr>
          <w:noProof/>
        </w:rPr>
        <w:drawing>
          <wp:inline distT="0" distB="0" distL="0" distR="0" wp14:anchorId="647B2D5A" wp14:editId="6487C4AA">
            <wp:extent cx="5943600" cy="2940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40050"/>
                    </a:xfrm>
                    <a:prstGeom prst="rect">
                      <a:avLst/>
                    </a:prstGeom>
                  </pic:spPr>
                </pic:pic>
              </a:graphicData>
            </a:graphic>
          </wp:inline>
        </w:drawing>
      </w:r>
    </w:p>
    <w:p w14:paraId="40F64EDA" w14:textId="77777777" w:rsidR="00545607" w:rsidRDefault="00545607" w:rsidP="009F26E5">
      <w:pPr>
        <w:jc w:val="left"/>
      </w:pPr>
      <w:r>
        <w:rPr>
          <w:noProof/>
        </w:rPr>
        <w:lastRenderedPageBreak/>
        <w:drawing>
          <wp:inline distT="0" distB="0" distL="0" distR="0" wp14:anchorId="479087F9" wp14:editId="0EBD299C">
            <wp:extent cx="5943600" cy="1876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76425"/>
                    </a:xfrm>
                    <a:prstGeom prst="rect">
                      <a:avLst/>
                    </a:prstGeom>
                  </pic:spPr>
                </pic:pic>
              </a:graphicData>
            </a:graphic>
          </wp:inline>
        </w:drawing>
      </w:r>
    </w:p>
    <w:p w14:paraId="443BCD8C" w14:textId="77777777" w:rsidR="00545607" w:rsidRDefault="006A7A60" w:rsidP="009F26E5">
      <w:pPr>
        <w:jc w:val="left"/>
      </w:pPr>
      <w:r>
        <w:rPr>
          <w:noProof/>
        </w:rPr>
        <w:drawing>
          <wp:inline distT="0" distB="0" distL="0" distR="0" wp14:anchorId="09F20A76" wp14:editId="2587FA9B">
            <wp:extent cx="5943600" cy="36696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69665"/>
                    </a:xfrm>
                    <a:prstGeom prst="rect">
                      <a:avLst/>
                    </a:prstGeom>
                  </pic:spPr>
                </pic:pic>
              </a:graphicData>
            </a:graphic>
          </wp:inline>
        </w:drawing>
      </w:r>
    </w:p>
    <w:p w14:paraId="45495138" w14:textId="77777777" w:rsidR="0038233E" w:rsidRDefault="006A7A60" w:rsidP="009F26E5">
      <w:pPr>
        <w:jc w:val="left"/>
      </w:pPr>
      <w:r>
        <w:t xml:space="preserve">Expiry date for certificate are important since they demonstrate the validity of the keys and certificates. Whenever wrong passcodes are used access to the message becomes limited. It is essential to regularly change passphrase to ensure high level of security for the stored data or information. </w:t>
      </w:r>
      <w:r w:rsidR="00915809">
        <w:t xml:space="preserve">The management of pair key depends on encryption and decryption of the data. The management of certificate relies on expiry date and passcode update and management. </w:t>
      </w:r>
    </w:p>
    <w:p w14:paraId="28BDB79F" w14:textId="77777777" w:rsidR="00A91532" w:rsidRDefault="00A91532" w:rsidP="009F26E5">
      <w:pPr>
        <w:jc w:val="left"/>
      </w:pPr>
    </w:p>
    <w:p w14:paraId="113A2648" w14:textId="77777777" w:rsidR="00F7038E" w:rsidRPr="00F7038E" w:rsidRDefault="00F7038E" w:rsidP="00F7038E">
      <w:pPr>
        <w:pStyle w:val="Heading2"/>
        <w:jc w:val="left"/>
        <w:rPr>
          <w:rFonts w:ascii="Times New Roman" w:hAnsi="Times New Roman" w:cs="Times New Roman"/>
          <w:b/>
          <w:i/>
          <w:color w:val="auto"/>
          <w:sz w:val="24"/>
          <w:szCs w:val="24"/>
        </w:rPr>
      </w:pPr>
      <w:r w:rsidRPr="00F7038E">
        <w:rPr>
          <w:rFonts w:ascii="Times New Roman" w:hAnsi="Times New Roman" w:cs="Times New Roman"/>
          <w:b/>
          <w:i/>
          <w:color w:val="auto"/>
          <w:sz w:val="24"/>
          <w:szCs w:val="24"/>
        </w:rPr>
        <w:lastRenderedPageBreak/>
        <w:t xml:space="preserve">Crypt Tool </w:t>
      </w:r>
    </w:p>
    <w:p w14:paraId="7EDB519F" w14:textId="77777777" w:rsidR="00B40149" w:rsidRDefault="00B40149" w:rsidP="009F26E5">
      <w:pPr>
        <w:jc w:val="left"/>
      </w:pPr>
      <w:r>
        <w:rPr>
          <w:noProof/>
        </w:rPr>
        <w:drawing>
          <wp:inline distT="0" distB="0" distL="0" distR="0" wp14:anchorId="6CA5C673" wp14:editId="2EBB282F">
            <wp:extent cx="5943600" cy="2635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35250"/>
                    </a:xfrm>
                    <a:prstGeom prst="rect">
                      <a:avLst/>
                    </a:prstGeom>
                  </pic:spPr>
                </pic:pic>
              </a:graphicData>
            </a:graphic>
          </wp:inline>
        </w:drawing>
      </w:r>
      <w:r>
        <w:t xml:space="preserve"> </w:t>
      </w:r>
    </w:p>
    <w:p w14:paraId="3ED74D2E" w14:textId="77777777" w:rsidR="00B40149" w:rsidRDefault="00B40149" w:rsidP="009F26E5">
      <w:pPr>
        <w:jc w:val="left"/>
      </w:pPr>
      <w:r>
        <w:rPr>
          <w:noProof/>
        </w:rPr>
        <w:drawing>
          <wp:inline distT="0" distB="0" distL="0" distR="0" wp14:anchorId="5D015708" wp14:editId="1774C472">
            <wp:extent cx="5943600" cy="2707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7005"/>
                    </a:xfrm>
                    <a:prstGeom prst="rect">
                      <a:avLst/>
                    </a:prstGeom>
                  </pic:spPr>
                </pic:pic>
              </a:graphicData>
            </a:graphic>
          </wp:inline>
        </w:drawing>
      </w:r>
      <w:r>
        <w:t xml:space="preserve"> </w:t>
      </w:r>
    </w:p>
    <w:p w14:paraId="64B8A078" w14:textId="77777777" w:rsidR="00F129AD" w:rsidRDefault="00F129AD" w:rsidP="009F26E5">
      <w:pPr>
        <w:jc w:val="left"/>
      </w:pPr>
      <w:r>
        <w:rPr>
          <w:noProof/>
        </w:rPr>
        <w:lastRenderedPageBreak/>
        <w:drawing>
          <wp:inline distT="0" distB="0" distL="0" distR="0" wp14:anchorId="75A10A86" wp14:editId="3E1DB0F7">
            <wp:extent cx="5943600" cy="2707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7005"/>
                    </a:xfrm>
                    <a:prstGeom prst="rect">
                      <a:avLst/>
                    </a:prstGeom>
                  </pic:spPr>
                </pic:pic>
              </a:graphicData>
            </a:graphic>
          </wp:inline>
        </w:drawing>
      </w:r>
      <w:r>
        <w:t xml:space="preserve"> </w:t>
      </w:r>
    </w:p>
    <w:p w14:paraId="19F115BB" w14:textId="77777777" w:rsidR="00AC6DDC" w:rsidRDefault="0030529B" w:rsidP="009F26E5">
      <w:pPr>
        <w:jc w:val="left"/>
      </w:pPr>
      <w:r>
        <w:rPr>
          <w:noProof/>
        </w:rPr>
        <w:drawing>
          <wp:inline distT="0" distB="0" distL="0" distR="0" wp14:anchorId="141AB7FE" wp14:editId="601150F5">
            <wp:extent cx="5943600" cy="26066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06675"/>
                    </a:xfrm>
                    <a:prstGeom prst="rect">
                      <a:avLst/>
                    </a:prstGeom>
                  </pic:spPr>
                </pic:pic>
              </a:graphicData>
            </a:graphic>
          </wp:inline>
        </w:drawing>
      </w:r>
      <w:r>
        <w:t xml:space="preserve"> </w:t>
      </w:r>
    </w:p>
    <w:p w14:paraId="50DB5D42" w14:textId="77777777" w:rsidR="00AC6DDC" w:rsidRDefault="00AC6DDC" w:rsidP="009F26E5">
      <w:pPr>
        <w:jc w:val="left"/>
      </w:pPr>
      <w:r>
        <w:rPr>
          <w:noProof/>
        </w:rPr>
        <w:lastRenderedPageBreak/>
        <w:drawing>
          <wp:inline distT="0" distB="0" distL="0" distR="0" wp14:anchorId="135B9E00" wp14:editId="3CC9150E">
            <wp:extent cx="5943600" cy="2430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30780"/>
                    </a:xfrm>
                    <a:prstGeom prst="rect">
                      <a:avLst/>
                    </a:prstGeom>
                  </pic:spPr>
                </pic:pic>
              </a:graphicData>
            </a:graphic>
          </wp:inline>
        </w:drawing>
      </w:r>
      <w:r>
        <w:t xml:space="preserve"> </w:t>
      </w:r>
    </w:p>
    <w:p w14:paraId="0A957AE8" w14:textId="77777777" w:rsidR="00CD0E88" w:rsidRDefault="00CD0E88" w:rsidP="009F26E5">
      <w:pPr>
        <w:jc w:val="left"/>
      </w:pPr>
      <w:r>
        <w:rPr>
          <w:noProof/>
        </w:rPr>
        <w:drawing>
          <wp:inline distT="0" distB="0" distL="0" distR="0" wp14:anchorId="093996A0" wp14:editId="0154381E">
            <wp:extent cx="5943600" cy="2428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28240"/>
                    </a:xfrm>
                    <a:prstGeom prst="rect">
                      <a:avLst/>
                    </a:prstGeom>
                  </pic:spPr>
                </pic:pic>
              </a:graphicData>
            </a:graphic>
          </wp:inline>
        </w:drawing>
      </w:r>
      <w:r>
        <w:t xml:space="preserve"> </w:t>
      </w:r>
    </w:p>
    <w:p w14:paraId="2398C62A" w14:textId="77777777" w:rsidR="009D1A0E" w:rsidRDefault="009D1A0E" w:rsidP="009F26E5">
      <w:pPr>
        <w:jc w:val="left"/>
      </w:pPr>
      <w:r>
        <w:rPr>
          <w:noProof/>
        </w:rPr>
        <w:drawing>
          <wp:inline distT="0" distB="0" distL="0" distR="0" wp14:anchorId="16F98F06" wp14:editId="7EF08E87">
            <wp:extent cx="5943600" cy="2441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41575"/>
                    </a:xfrm>
                    <a:prstGeom prst="rect">
                      <a:avLst/>
                    </a:prstGeom>
                  </pic:spPr>
                </pic:pic>
              </a:graphicData>
            </a:graphic>
          </wp:inline>
        </w:drawing>
      </w:r>
      <w:r>
        <w:t xml:space="preserve"> </w:t>
      </w:r>
    </w:p>
    <w:p w14:paraId="36F6EF5B" w14:textId="77777777" w:rsidR="00B265E7" w:rsidRDefault="00B265E7" w:rsidP="009F26E5">
      <w:pPr>
        <w:jc w:val="left"/>
      </w:pPr>
      <w:r>
        <w:rPr>
          <w:noProof/>
        </w:rPr>
        <w:lastRenderedPageBreak/>
        <w:drawing>
          <wp:inline distT="0" distB="0" distL="0" distR="0" wp14:anchorId="6D98C2F8" wp14:editId="187C984F">
            <wp:extent cx="5943600" cy="2400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00935"/>
                    </a:xfrm>
                    <a:prstGeom prst="rect">
                      <a:avLst/>
                    </a:prstGeom>
                  </pic:spPr>
                </pic:pic>
              </a:graphicData>
            </a:graphic>
          </wp:inline>
        </w:drawing>
      </w:r>
      <w:r>
        <w:t xml:space="preserve"> </w:t>
      </w:r>
    </w:p>
    <w:p w14:paraId="3A495571" w14:textId="77777777" w:rsidR="00B265E7" w:rsidRDefault="00B265E7" w:rsidP="009F26E5">
      <w:pPr>
        <w:jc w:val="left"/>
      </w:pPr>
      <w:r>
        <w:rPr>
          <w:noProof/>
        </w:rPr>
        <w:drawing>
          <wp:inline distT="0" distB="0" distL="0" distR="0" wp14:anchorId="7EEBDE0B" wp14:editId="39B259E9">
            <wp:extent cx="5943600" cy="24301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30145"/>
                    </a:xfrm>
                    <a:prstGeom prst="rect">
                      <a:avLst/>
                    </a:prstGeom>
                  </pic:spPr>
                </pic:pic>
              </a:graphicData>
            </a:graphic>
          </wp:inline>
        </w:drawing>
      </w:r>
      <w:r>
        <w:t xml:space="preserve"> </w:t>
      </w:r>
    </w:p>
    <w:p w14:paraId="2A5FB2A8" w14:textId="77777777" w:rsidR="00B265E7" w:rsidRDefault="00B265E7" w:rsidP="009F26E5">
      <w:pPr>
        <w:jc w:val="left"/>
      </w:pPr>
      <w:r>
        <w:rPr>
          <w:noProof/>
        </w:rPr>
        <w:drawing>
          <wp:inline distT="0" distB="0" distL="0" distR="0" wp14:anchorId="0A301AB0" wp14:editId="727C79A6">
            <wp:extent cx="5943600" cy="24428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42845"/>
                    </a:xfrm>
                    <a:prstGeom prst="rect">
                      <a:avLst/>
                    </a:prstGeom>
                  </pic:spPr>
                </pic:pic>
              </a:graphicData>
            </a:graphic>
          </wp:inline>
        </w:drawing>
      </w:r>
      <w:r>
        <w:t xml:space="preserve"> </w:t>
      </w:r>
    </w:p>
    <w:p w14:paraId="3455B25F" w14:textId="77777777" w:rsidR="00B265E7" w:rsidRDefault="00B265E7" w:rsidP="009F26E5">
      <w:pPr>
        <w:jc w:val="left"/>
      </w:pPr>
      <w:r>
        <w:rPr>
          <w:noProof/>
        </w:rPr>
        <w:lastRenderedPageBreak/>
        <w:drawing>
          <wp:inline distT="0" distB="0" distL="0" distR="0" wp14:anchorId="2C53B97C" wp14:editId="22FF9E58">
            <wp:extent cx="5943600" cy="2437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37765"/>
                    </a:xfrm>
                    <a:prstGeom prst="rect">
                      <a:avLst/>
                    </a:prstGeom>
                  </pic:spPr>
                </pic:pic>
              </a:graphicData>
            </a:graphic>
          </wp:inline>
        </w:drawing>
      </w:r>
      <w:r>
        <w:t xml:space="preserve"> </w:t>
      </w:r>
    </w:p>
    <w:p w14:paraId="56A8AA19" w14:textId="77777777" w:rsidR="00000A92" w:rsidRDefault="00000A92" w:rsidP="009F26E5">
      <w:pPr>
        <w:jc w:val="left"/>
      </w:pPr>
      <w:r>
        <w:rPr>
          <w:noProof/>
        </w:rPr>
        <w:drawing>
          <wp:inline distT="0" distB="0" distL="0" distR="0" wp14:anchorId="436A56B5" wp14:editId="618D3532">
            <wp:extent cx="5943600" cy="2457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57450"/>
                    </a:xfrm>
                    <a:prstGeom prst="rect">
                      <a:avLst/>
                    </a:prstGeom>
                  </pic:spPr>
                </pic:pic>
              </a:graphicData>
            </a:graphic>
          </wp:inline>
        </w:drawing>
      </w:r>
      <w:r>
        <w:t xml:space="preserve"> </w:t>
      </w:r>
    </w:p>
    <w:p w14:paraId="1F9254C7" w14:textId="77777777" w:rsidR="00C54861" w:rsidRDefault="00C54861" w:rsidP="009F26E5">
      <w:pPr>
        <w:jc w:val="left"/>
      </w:pPr>
      <w:r>
        <w:rPr>
          <w:noProof/>
        </w:rPr>
        <w:drawing>
          <wp:inline distT="0" distB="0" distL="0" distR="0" wp14:anchorId="013E9808" wp14:editId="595B2EB7">
            <wp:extent cx="5943600" cy="1793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93875"/>
                    </a:xfrm>
                    <a:prstGeom prst="rect">
                      <a:avLst/>
                    </a:prstGeom>
                  </pic:spPr>
                </pic:pic>
              </a:graphicData>
            </a:graphic>
          </wp:inline>
        </w:drawing>
      </w:r>
      <w:r>
        <w:t xml:space="preserve"> </w:t>
      </w:r>
    </w:p>
    <w:p w14:paraId="4BCB2C03" w14:textId="77777777" w:rsidR="00C54861" w:rsidRDefault="00C54861" w:rsidP="009F26E5">
      <w:pPr>
        <w:jc w:val="left"/>
      </w:pPr>
    </w:p>
    <w:p w14:paraId="4C644123" w14:textId="77777777" w:rsidR="00C54861" w:rsidRDefault="00C54861" w:rsidP="009F26E5">
      <w:pPr>
        <w:jc w:val="left"/>
      </w:pPr>
      <w:r>
        <w:rPr>
          <w:noProof/>
        </w:rPr>
        <w:lastRenderedPageBreak/>
        <w:drawing>
          <wp:inline distT="0" distB="0" distL="0" distR="0" wp14:anchorId="1A1C0B16" wp14:editId="40E1F973">
            <wp:extent cx="5943600" cy="1758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58950"/>
                    </a:xfrm>
                    <a:prstGeom prst="rect">
                      <a:avLst/>
                    </a:prstGeom>
                  </pic:spPr>
                </pic:pic>
              </a:graphicData>
            </a:graphic>
          </wp:inline>
        </w:drawing>
      </w:r>
      <w:r>
        <w:t xml:space="preserve"> </w:t>
      </w:r>
    </w:p>
    <w:p w14:paraId="3D23B195" w14:textId="77777777" w:rsidR="00882B4E" w:rsidRDefault="00882B4E" w:rsidP="009F26E5">
      <w:pPr>
        <w:jc w:val="left"/>
      </w:pPr>
      <w:r>
        <w:rPr>
          <w:noProof/>
        </w:rPr>
        <w:drawing>
          <wp:inline distT="0" distB="0" distL="0" distR="0" wp14:anchorId="382B7BEE" wp14:editId="773E3A6A">
            <wp:extent cx="5943600" cy="1710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10055"/>
                    </a:xfrm>
                    <a:prstGeom prst="rect">
                      <a:avLst/>
                    </a:prstGeom>
                  </pic:spPr>
                </pic:pic>
              </a:graphicData>
            </a:graphic>
          </wp:inline>
        </w:drawing>
      </w:r>
      <w:r>
        <w:t xml:space="preserve"> </w:t>
      </w:r>
    </w:p>
    <w:p w14:paraId="1D60811D" w14:textId="77777777" w:rsidR="00882B4E" w:rsidRDefault="00882B4E" w:rsidP="009F26E5">
      <w:pPr>
        <w:jc w:val="left"/>
      </w:pPr>
      <w:r>
        <w:rPr>
          <w:noProof/>
        </w:rPr>
        <w:drawing>
          <wp:inline distT="0" distB="0" distL="0" distR="0" wp14:anchorId="2953F65C" wp14:editId="151EF906">
            <wp:extent cx="5943600" cy="24117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11730"/>
                    </a:xfrm>
                    <a:prstGeom prst="rect">
                      <a:avLst/>
                    </a:prstGeom>
                  </pic:spPr>
                </pic:pic>
              </a:graphicData>
            </a:graphic>
          </wp:inline>
        </w:drawing>
      </w:r>
      <w:r>
        <w:t xml:space="preserve"> </w:t>
      </w:r>
    </w:p>
    <w:p w14:paraId="0AF41CA1" w14:textId="5876DD38" w:rsidR="00882B4E" w:rsidRDefault="00882B4E" w:rsidP="009F26E5">
      <w:pPr>
        <w:jc w:val="left"/>
      </w:pPr>
      <w:r>
        <w:rPr>
          <w:noProof/>
        </w:rPr>
        <w:lastRenderedPageBreak/>
        <w:drawing>
          <wp:inline distT="0" distB="0" distL="0" distR="0" wp14:anchorId="6044073C" wp14:editId="2CD68182">
            <wp:extent cx="5943600" cy="18268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26895"/>
                    </a:xfrm>
                    <a:prstGeom prst="rect">
                      <a:avLst/>
                    </a:prstGeom>
                  </pic:spPr>
                </pic:pic>
              </a:graphicData>
            </a:graphic>
          </wp:inline>
        </w:drawing>
      </w:r>
    </w:p>
    <w:p w14:paraId="51FB1312" w14:textId="77777777" w:rsidR="00882B4E" w:rsidRDefault="00882B4E" w:rsidP="009F26E5">
      <w:pPr>
        <w:jc w:val="left"/>
      </w:pPr>
      <w:r>
        <w:rPr>
          <w:noProof/>
        </w:rPr>
        <w:drawing>
          <wp:inline distT="0" distB="0" distL="0" distR="0" wp14:anchorId="3C33239B" wp14:editId="10E9C0D0">
            <wp:extent cx="5943600" cy="20472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47240"/>
                    </a:xfrm>
                    <a:prstGeom prst="rect">
                      <a:avLst/>
                    </a:prstGeom>
                  </pic:spPr>
                </pic:pic>
              </a:graphicData>
            </a:graphic>
          </wp:inline>
        </w:drawing>
      </w:r>
      <w:r>
        <w:t xml:space="preserve"> </w:t>
      </w:r>
    </w:p>
    <w:p w14:paraId="2817776D" w14:textId="503B5803" w:rsidR="000229DE" w:rsidRDefault="000229DE" w:rsidP="009F26E5">
      <w:pPr>
        <w:jc w:val="left"/>
      </w:pPr>
      <w:r>
        <w:br w:type="page"/>
      </w:r>
    </w:p>
    <w:sdt>
      <w:sdtPr>
        <w:rPr>
          <w:rFonts w:ascii="Times New Roman" w:eastAsiaTheme="minorHAnsi" w:hAnsi="Times New Roman" w:cs="Times New Roman"/>
          <w:b/>
          <w:color w:val="auto"/>
          <w:sz w:val="24"/>
          <w:szCs w:val="24"/>
        </w:rPr>
        <w:id w:val="1068699618"/>
        <w:docPartObj>
          <w:docPartGallery w:val="Bibliographies"/>
          <w:docPartUnique/>
        </w:docPartObj>
      </w:sdtPr>
      <w:sdtEndPr>
        <w:rPr>
          <w:b w:val="0"/>
        </w:rPr>
      </w:sdtEndPr>
      <w:sdtContent>
        <w:p w14:paraId="274D5AEE" w14:textId="77777777" w:rsidR="000229DE" w:rsidRPr="00871C8B" w:rsidRDefault="000229DE" w:rsidP="009F26E5">
          <w:pPr>
            <w:pStyle w:val="Heading1"/>
            <w:jc w:val="left"/>
            <w:rPr>
              <w:rFonts w:ascii="Times New Roman" w:hAnsi="Times New Roman" w:cs="Times New Roman"/>
              <w:b/>
              <w:color w:val="auto"/>
              <w:sz w:val="24"/>
              <w:szCs w:val="24"/>
            </w:rPr>
          </w:pPr>
          <w:r w:rsidRPr="00871C8B">
            <w:rPr>
              <w:rFonts w:ascii="Times New Roman" w:hAnsi="Times New Roman" w:cs="Times New Roman"/>
              <w:b/>
              <w:color w:val="auto"/>
              <w:sz w:val="24"/>
              <w:szCs w:val="24"/>
            </w:rPr>
            <w:t>References</w:t>
          </w:r>
        </w:p>
        <w:sdt>
          <w:sdtPr>
            <w:id w:val="-573587230"/>
            <w:bibliography/>
          </w:sdtPr>
          <w:sdtEndPr/>
          <w:sdtContent>
            <w:p w14:paraId="5DA61721" w14:textId="77777777" w:rsidR="000229DE" w:rsidRPr="000229DE" w:rsidRDefault="000229DE" w:rsidP="009F26E5">
              <w:pPr>
                <w:pStyle w:val="Bibliography"/>
                <w:ind w:left="720" w:hanging="720"/>
                <w:jc w:val="left"/>
                <w:rPr>
                  <w:noProof/>
                </w:rPr>
              </w:pPr>
              <w:r w:rsidRPr="000229DE">
                <w:fldChar w:fldCharType="begin"/>
              </w:r>
              <w:r w:rsidRPr="000229DE">
                <w:instrText xml:space="preserve"> BIBLIOGRAPHY </w:instrText>
              </w:r>
              <w:r w:rsidRPr="000229DE">
                <w:fldChar w:fldCharType="separate"/>
              </w:r>
              <w:r w:rsidRPr="000229DE">
                <w:rPr>
                  <w:noProof/>
                </w:rPr>
                <w:t xml:space="preserve">Alassaf, N., &amp; Gutub, A. (2019). Simulating Light-Weight-Cryptography Implementation for IoT Healthcare Data Security Applications. </w:t>
              </w:r>
              <w:r w:rsidRPr="000229DE">
                <w:rPr>
                  <w:i/>
                  <w:iCs/>
                  <w:noProof/>
                </w:rPr>
                <w:t>International Journal of E-Health and Medical Communications</w:t>
              </w:r>
              <w:r w:rsidRPr="000229DE">
                <w:rPr>
                  <w:noProof/>
                </w:rPr>
                <w:t>, 1-4.</w:t>
              </w:r>
            </w:p>
            <w:p w14:paraId="47D22F72" w14:textId="77777777" w:rsidR="000229DE" w:rsidRPr="000229DE" w:rsidRDefault="000229DE" w:rsidP="009F26E5">
              <w:pPr>
                <w:pStyle w:val="Bibliography"/>
                <w:ind w:left="720" w:hanging="720"/>
                <w:jc w:val="left"/>
                <w:rPr>
                  <w:noProof/>
                </w:rPr>
              </w:pPr>
              <w:r w:rsidRPr="000229DE">
                <w:rPr>
                  <w:noProof/>
                </w:rPr>
                <w:t xml:space="preserve">Ali, R., &amp; Pal, A. K. (2018). Cryptanalysis and Biometric-Based Enhancement of a Remote User Authentication Scheme for E-Healthcare System. </w:t>
              </w:r>
              <w:r w:rsidRPr="000229DE">
                <w:rPr>
                  <w:i/>
                  <w:iCs/>
                  <w:noProof/>
                </w:rPr>
                <w:t>Arabian Journal for Science and Engineering</w:t>
              </w:r>
              <w:r w:rsidRPr="000229DE">
                <w:rPr>
                  <w:noProof/>
                </w:rPr>
                <w:t>, 1-16.</w:t>
              </w:r>
            </w:p>
            <w:p w14:paraId="6572F5D0" w14:textId="77777777" w:rsidR="000229DE" w:rsidRPr="000229DE" w:rsidRDefault="000229DE" w:rsidP="009F26E5">
              <w:pPr>
                <w:pStyle w:val="Bibliography"/>
                <w:ind w:left="720" w:hanging="720"/>
                <w:jc w:val="left"/>
                <w:rPr>
                  <w:noProof/>
                </w:rPr>
              </w:pPr>
              <w:r w:rsidRPr="000229DE">
                <w:rPr>
                  <w:noProof/>
                </w:rPr>
                <w:t xml:space="preserve">Aparna, P., &amp; Kishore, P. V. (2017). An Efficient Medical Image Watermarking Technique in E-healthcare Application Using Hybridization of Compression and Cryptography Algorithm. </w:t>
              </w:r>
              <w:r w:rsidRPr="000229DE">
                <w:rPr>
                  <w:i/>
                  <w:iCs/>
                  <w:noProof/>
                </w:rPr>
                <w:t>Journal of Intelligent Systems</w:t>
              </w:r>
              <w:r w:rsidRPr="000229DE">
                <w:rPr>
                  <w:noProof/>
                </w:rPr>
                <w:t>.</w:t>
              </w:r>
            </w:p>
            <w:p w14:paraId="064D1EC2" w14:textId="77777777" w:rsidR="000229DE" w:rsidRPr="000229DE" w:rsidRDefault="000229DE" w:rsidP="009F26E5">
              <w:pPr>
                <w:pStyle w:val="Bibliography"/>
                <w:ind w:left="720" w:hanging="720"/>
                <w:jc w:val="left"/>
                <w:rPr>
                  <w:noProof/>
                </w:rPr>
              </w:pPr>
              <w:r w:rsidRPr="000229DE">
                <w:rPr>
                  <w:noProof/>
                </w:rPr>
                <w:t xml:space="preserve">Consulting, E. (2022, January 31). </w:t>
              </w:r>
              <w:r w:rsidRPr="000229DE">
                <w:rPr>
                  <w:i/>
                  <w:iCs/>
                  <w:noProof/>
                </w:rPr>
                <w:t>What is Cryptography in security? : Asymmetric, Symmetric, and Hashing</w:t>
              </w:r>
              <w:r w:rsidRPr="000229DE">
                <w:rPr>
                  <w:noProof/>
                </w:rPr>
                <w:t>. Retrieved from Encryption Consulting: https://www.encryptionconsulting.com/education-center/what-is-cryptography/</w:t>
              </w:r>
            </w:p>
            <w:p w14:paraId="57A1A50F" w14:textId="77777777" w:rsidR="000229DE" w:rsidRPr="000229DE" w:rsidRDefault="000229DE" w:rsidP="009F26E5">
              <w:pPr>
                <w:pStyle w:val="Bibliography"/>
                <w:ind w:left="720" w:hanging="720"/>
                <w:jc w:val="left"/>
                <w:rPr>
                  <w:noProof/>
                </w:rPr>
              </w:pPr>
              <w:r w:rsidRPr="000229DE">
                <w:rPr>
                  <w:noProof/>
                </w:rPr>
                <w:t xml:space="preserve">Denis, R., &amp; Madhubala, P. (2021). Hybrid data encryption model integrating multi-objective adaptive genetic algorithm for secure medical data communication over cloud-based healthcare systems. </w:t>
              </w:r>
              <w:r w:rsidRPr="000229DE">
                <w:rPr>
                  <w:i/>
                  <w:iCs/>
                  <w:noProof/>
                </w:rPr>
                <w:t>Multimedia Tools and Applications</w:t>
              </w:r>
              <w:r w:rsidRPr="000229DE">
                <w:rPr>
                  <w:noProof/>
                </w:rPr>
                <w:t>, 21165–21202.</w:t>
              </w:r>
            </w:p>
            <w:p w14:paraId="6F460D35" w14:textId="77777777" w:rsidR="000229DE" w:rsidRPr="000229DE" w:rsidRDefault="000229DE" w:rsidP="009F26E5">
              <w:pPr>
                <w:pStyle w:val="Bibliography"/>
                <w:ind w:left="720" w:hanging="720"/>
                <w:jc w:val="left"/>
                <w:rPr>
                  <w:noProof/>
                </w:rPr>
              </w:pPr>
              <w:r w:rsidRPr="000229DE">
                <w:rPr>
                  <w:noProof/>
                </w:rPr>
                <w:t xml:space="preserve">Dhanvijay, M. M., &amp; Patil, S. C. (2019). Internet of Things: A survey of enabling technologies in healthcare and its applications. </w:t>
              </w:r>
              <w:r w:rsidRPr="000229DE">
                <w:rPr>
                  <w:i/>
                  <w:iCs/>
                  <w:noProof/>
                </w:rPr>
                <w:t>Computer Networks</w:t>
              </w:r>
              <w:r w:rsidRPr="000229DE">
                <w:rPr>
                  <w:noProof/>
                </w:rPr>
                <w:t>, 113-131.</w:t>
              </w:r>
            </w:p>
            <w:p w14:paraId="6D75A582" w14:textId="77777777" w:rsidR="000229DE" w:rsidRPr="000229DE" w:rsidRDefault="000229DE" w:rsidP="009F26E5">
              <w:pPr>
                <w:pStyle w:val="Bibliography"/>
                <w:ind w:left="720" w:hanging="720"/>
                <w:jc w:val="left"/>
                <w:rPr>
                  <w:noProof/>
                </w:rPr>
              </w:pPr>
              <w:r w:rsidRPr="000229DE">
                <w:rPr>
                  <w:noProof/>
                </w:rPr>
                <w:t xml:space="preserve">Douse, C. H., Bloor, S., Liu, Y., Shamin, M., Tchasovnikarova, I. A., Timms, R. T., . . . Modis, Y. (2018). Neuropathic MORC2 mutations perturb GHKL ATPase dimerization dynamics and epigenetic silencing by multiple structural mechanisms. </w:t>
              </w:r>
              <w:r w:rsidRPr="000229DE">
                <w:rPr>
                  <w:i/>
                  <w:iCs/>
                  <w:noProof/>
                </w:rPr>
                <w:t>Nature Communications</w:t>
              </w:r>
              <w:r w:rsidRPr="000229DE">
                <w:rPr>
                  <w:noProof/>
                </w:rPr>
                <w:t>.</w:t>
              </w:r>
            </w:p>
            <w:p w14:paraId="555B64C9" w14:textId="77777777" w:rsidR="000229DE" w:rsidRPr="000229DE" w:rsidRDefault="000229DE" w:rsidP="009F26E5">
              <w:pPr>
                <w:pStyle w:val="Bibliography"/>
                <w:ind w:left="720" w:hanging="720"/>
                <w:jc w:val="left"/>
                <w:rPr>
                  <w:noProof/>
                </w:rPr>
              </w:pPr>
              <w:r w:rsidRPr="000229DE">
                <w:rPr>
                  <w:noProof/>
                </w:rPr>
                <w:lastRenderedPageBreak/>
                <w:t xml:space="preserve">Kaur, P., Sharma, M., &amp; Mittal, M. (2018). Big Data and Machine Learning Based Secure Healthcare Framework. </w:t>
              </w:r>
              <w:r w:rsidRPr="000229DE">
                <w:rPr>
                  <w:i/>
                  <w:iCs/>
                  <w:noProof/>
                </w:rPr>
                <w:t>International Conference on Computational Intelligence and Data Science (ICCIDS 2018)</w:t>
              </w:r>
              <w:r w:rsidRPr="000229DE">
                <w:rPr>
                  <w:noProof/>
                </w:rPr>
                <w:t>, 1049-1059.</w:t>
              </w:r>
            </w:p>
            <w:p w14:paraId="2E3656E6" w14:textId="77777777" w:rsidR="000229DE" w:rsidRPr="000229DE" w:rsidRDefault="000229DE" w:rsidP="009F26E5">
              <w:pPr>
                <w:pStyle w:val="Bibliography"/>
                <w:ind w:left="720" w:hanging="720"/>
                <w:jc w:val="left"/>
                <w:rPr>
                  <w:noProof/>
                </w:rPr>
              </w:pPr>
              <w:r w:rsidRPr="000229DE">
                <w:rPr>
                  <w:noProof/>
                </w:rPr>
                <w:t xml:space="preserve">Koreff, J., Weisner, M., &amp; Sutton, S. G. (2021). Data analytics (Ab)use in healthcare fraud audits. </w:t>
              </w:r>
              <w:r w:rsidRPr="000229DE">
                <w:rPr>
                  <w:i/>
                  <w:iCs/>
                  <w:noProof/>
                </w:rPr>
                <w:t>International Journal of Accounting Information Systems</w:t>
              </w:r>
              <w:r w:rsidRPr="000229DE">
                <w:rPr>
                  <w:noProof/>
                </w:rPr>
                <w:t>, 1-51.</w:t>
              </w:r>
            </w:p>
            <w:p w14:paraId="75B09443" w14:textId="77777777" w:rsidR="000229DE" w:rsidRPr="000229DE" w:rsidRDefault="000229DE" w:rsidP="009F26E5">
              <w:pPr>
                <w:pStyle w:val="Bibliography"/>
                <w:ind w:left="720" w:hanging="720"/>
                <w:jc w:val="left"/>
                <w:rPr>
                  <w:noProof/>
                </w:rPr>
              </w:pPr>
              <w:r w:rsidRPr="000229DE">
                <w:rPr>
                  <w:noProof/>
                </w:rPr>
                <w:t xml:space="preserve">Masuda, Y., Shirasaka, S., Yamamoto, S., &amp; Hardjono, T. (2018). Architecture Board Practices in Adaptive Enterprise Architecture with Digital Platform: A Case of Global Healthcare Enterprise. </w:t>
              </w:r>
              <w:r w:rsidRPr="000229DE">
                <w:rPr>
                  <w:i/>
                  <w:iCs/>
                  <w:noProof/>
                </w:rPr>
                <w:t>International Journal of Enterprise Information Systems (IJEIS)</w:t>
              </w:r>
              <w:r w:rsidRPr="000229DE">
                <w:rPr>
                  <w:noProof/>
                </w:rPr>
                <w:t>, 1-20.</w:t>
              </w:r>
            </w:p>
            <w:p w14:paraId="1234BEF6" w14:textId="77777777" w:rsidR="000229DE" w:rsidRPr="000229DE" w:rsidRDefault="000229DE" w:rsidP="009F26E5">
              <w:pPr>
                <w:pStyle w:val="Bibliography"/>
                <w:ind w:left="720" w:hanging="720"/>
                <w:jc w:val="left"/>
                <w:rPr>
                  <w:noProof/>
                </w:rPr>
              </w:pPr>
              <w:r w:rsidRPr="000229DE">
                <w:rPr>
                  <w:noProof/>
                </w:rPr>
                <w:t xml:space="preserve">Matheny, M., Israni, S. T., Ahmed, M., &amp; Whicher, D. (2019). </w:t>
              </w:r>
              <w:r w:rsidRPr="000229DE">
                <w:rPr>
                  <w:i/>
                  <w:iCs/>
                  <w:noProof/>
                </w:rPr>
                <w:t>Artificial Intelligence in Health Care: The Hope, the Hype, the Promise, the Peril. NAM Special Publication.</w:t>
              </w:r>
              <w:r w:rsidRPr="000229DE">
                <w:rPr>
                  <w:noProof/>
                </w:rPr>
                <w:t xml:space="preserve"> Washington, DC: National Academy of Medicine.</w:t>
              </w:r>
            </w:p>
            <w:p w14:paraId="0C8E9725" w14:textId="77777777" w:rsidR="000229DE" w:rsidRPr="000229DE" w:rsidRDefault="000229DE" w:rsidP="009F26E5">
              <w:pPr>
                <w:pStyle w:val="Bibliography"/>
                <w:ind w:left="720" w:hanging="720"/>
                <w:jc w:val="left"/>
                <w:rPr>
                  <w:noProof/>
                </w:rPr>
              </w:pPr>
              <w:r w:rsidRPr="000229DE">
                <w:rPr>
                  <w:noProof/>
                </w:rPr>
                <w:t xml:space="preserve">Mavroeidis, V., Vishi, K., Zych, M. D., &amp; Jøsang, A. (2018). The Impact of Quantum Computing on Present Cryptography. </w:t>
              </w:r>
              <w:r w:rsidRPr="000229DE">
                <w:rPr>
                  <w:i/>
                  <w:iCs/>
                  <w:noProof/>
                </w:rPr>
                <w:t>(IJACSA) International Journal of Advanced Computer Science and Applications</w:t>
              </w:r>
              <w:r w:rsidRPr="000229DE">
                <w:rPr>
                  <w:noProof/>
                </w:rPr>
                <w:t>, 1-10.</w:t>
              </w:r>
            </w:p>
            <w:p w14:paraId="55492D9F" w14:textId="77777777" w:rsidR="000229DE" w:rsidRPr="000229DE" w:rsidRDefault="000229DE" w:rsidP="009F26E5">
              <w:pPr>
                <w:pStyle w:val="Bibliography"/>
                <w:ind w:left="720" w:hanging="720"/>
                <w:jc w:val="left"/>
                <w:rPr>
                  <w:noProof/>
                </w:rPr>
              </w:pPr>
              <w:r w:rsidRPr="000229DE">
                <w:rPr>
                  <w:noProof/>
                </w:rPr>
                <w:t xml:space="preserve">Mbunge, E., Muchemwa, B., Jiyane, S., &amp; Batani, J. (2021). Sensors and healthcare 5.0: transformative shift in virtual care through emerging digital health technologies. </w:t>
              </w:r>
              <w:r w:rsidRPr="000229DE">
                <w:rPr>
                  <w:i/>
                  <w:iCs/>
                  <w:noProof/>
                </w:rPr>
                <w:t>Global Health Journal</w:t>
              </w:r>
              <w:r w:rsidRPr="000229DE">
                <w:rPr>
                  <w:noProof/>
                </w:rPr>
                <w:t>, 169-177.</w:t>
              </w:r>
            </w:p>
            <w:p w14:paraId="73681C07" w14:textId="77777777" w:rsidR="000229DE" w:rsidRPr="000229DE" w:rsidRDefault="000229DE" w:rsidP="009F26E5">
              <w:pPr>
                <w:pStyle w:val="Bibliography"/>
                <w:ind w:left="720" w:hanging="720"/>
                <w:jc w:val="left"/>
                <w:rPr>
                  <w:noProof/>
                </w:rPr>
              </w:pPr>
              <w:r w:rsidRPr="000229DE">
                <w:rPr>
                  <w:noProof/>
                </w:rPr>
                <w:t xml:space="preserve">McGhin, T., Choo, K.-K. R., Liu, C. Z., &amp; He, D. (2019). Blockchain in healthcare applications: Research challenges and opportunities. </w:t>
              </w:r>
              <w:r w:rsidRPr="000229DE">
                <w:rPr>
                  <w:i/>
                  <w:iCs/>
                  <w:noProof/>
                </w:rPr>
                <w:t>Journal of Network and Computer Applications</w:t>
              </w:r>
              <w:r w:rsidRPr="000229DE">
                <w:rPr>
                  <w:noProof/>
                </w:rPr>
                <w:t>, 62-75.</w:t>
              </w:r>
            </w:p>
            <w:p w14:paraId="7C082EA0" w14:textId="77777777" w:rsidR="000229DE" w:rsidRPr="000229DE" w:rsidRDefault="000229DE" w:rsidP="009F26E5">
              <w:pPr>
                <w:pStyle w:val="Bibliography"/>
                <w:ind w:left="720" w:hanging="720"/>
                <w:jc w:val="left"/>
                <w:rPr>
                  <w:noProof/>
                </w:rPr>
              </w:pPr>
              <w:r w:rsidRPr="000229DE">
                <w:rPr>
                  <w:noProof/>
                </w:rPr>
                <w:lastRenderedPageBreak/>
                <w:t xml:space="preserve">Tandon, A., Dhir, A., Islam, A. K., &amp; Mäntymäki, M. (2020). Blockchain in healthcare: A systematic literature review, synthesizing framework and future research agenda. </w:t>
              </w:r>
              <w:r w:rsidRPr="000229DE">
                <w:rPr>
                  <w:i/>
                  <w:iCs/>
                  <w:noProof/>
                </w:rPr>
                <w:t>Computers in Industry</w:t>
              </w:r>
              <w:r w:rsidRPr="000229DE">
                <w:rPr>
                  <w:noProof/>
                </w:rPr>
                <w:t>, 103290.</w:t>
              </w:r>
            </w:p>
            <w:p w14:paraId="60F1BA84" w14:textId="77777777" w:rsidR="000229DE" w:rsidRPr="000229DE" w:rsidRDefault="000229DE" w:rsidP="009F26E5">
              <w:pPr>
                <w:pStyle w:val="Bibliography"/>
                <w:ind w:left="720" w:hanging="720"/>
                <w:jc w:val="left"/>
                <w:rPr>
                  <w:noProof/>
                </w:rPr>
              </w:pPr>
              <w:r w:rsidRPr="000229DE">
                <w:rPr>
                  <w:noProof/>
                </w:rPr>
                <w:t xml:space="preserve">Varga, P., Peto, J., Franko, A., Balla, D., Haja, D., Janky, F., . . . Toka, L. (2020). 5G Support for Industrial IoT Applications— Challenges, Solutions, and Research Gaps. </w:t>
              </w:r>
              <w:r w:rsidRPr="000229DE">
                <w:rPr>
                  <w:i/>
                  <w:iCs/>
                  <w:noProof/>
                </w:rPr>
                <w:t>Sensors</w:t>
              </w:r>
              <w:r w:rsidRPr="000229DE">
                <w:rPr>
                  <w:noProof/>
                </w:rPr>
                <w:t>, 1-43.</w:t>
              </w:r>
            </w:p>
            <w:p w14:paraId="348D46AD" w14:textId="77777777" w:rsidR="000229DE" w:rsidRDefault="000229DE" w:rsidP="009F26E5">
              <w:pPr>
                <w:jc w:val="left"/>
              </w:pPr>
              <w:r w:rsidRPr="000229DE">
                <w:rPr>
                  <w:b/>
                  <w:bCs/>
                  <w:noProof/>
                </w:rPr>
                <w:fldChar w:fldCharType="end"/>
              </w:r>
            </w:p>
          </w:sdtContent>
        </w:sdt>
      </w:sdtContent>
    </w:sdt>
    <w:p w14:paraId="2ADD23D4" w14:textId="77777777" w:rsidR="00A84639" w:rsidRDefault="00862BD5" w:rsidP="009F26E5">
      <w:pPr>
        <w:jc w:val="left"/>
      </w:pPr>
      <w:r>
        <w:t xml:space="preserve"> </w:t>
      </w:r>
    </w:p>
    <w:p w14:paraId="00B452B6" w14:textId="77777777" w:rsidR="00D33BBF" w:rsidRPr="000C56DE" w:rsidRDefault="00D33BBF" w:rsidP="009F26E5">
      <w:pPr>
        <w:jc w:val="left"/>
      </w:pPr>
    </w:p>
    <w:sectPr w:rsidR="00D33BBF" w:rsidRPr="000C56DE" w:rsidSect="00E77305">
      <w:headerReference w:type="default" r:id="rId36"/>
      <w:headerReference w:type="first" r:id="rId3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6C5932" w14:textId="77777777" w:rsidR="001902C5" w:rsidRDefault="001902C5" w:rsidP="00E77305">
      <w:pPr>
        <w:spacing w:after="0" w:line="240" w:lineRule="auto"/>
      </w:pPr>
      <w:r>
        <w:separator/>
      </w:r>
    </w:p>
  </w:endnote>
  <w:endnote w:type="continuationSeparator" w:id="0">
    <w:p w14:paraId="37F6FDA3" w14:textId="77777777" w:rsidR="001902C5" w:rsidRDefault="001902C5" w:rsidP="00E77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6EE57" w14:textId="77777777" w:rsidR="001902C5" w:rsidRDefault="001902C5" w:rsidP="00E77305">
      <w:pPr>
        <w:spacing w:after="0" w:line="240" w:lineRule="auto"/>
      </w:pPr>
      <w:r>
        <w:separator/>
      </w:r>
    </w:p>
  </w:footnote>
  <w:footnote w:type="continuationSeparator" w:id="0">
    <w:p w14:paraId="450AB4A0" w14:textId="77777777" w:rsidR="001902C5" w:rsidRDefault="001902C5" w:rsidP="00E77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BECFA" w14:textId="317A7EF7" w:rsidR="003E619A" w:rsidRDefault="003E619A">
    <w:pPr>
      <w:pStyle w:val="Header"/>
      <w:jc w:val="right"/>
    </w:pPr>
    <w:r>
      <w:t xml:space="preserve">ENTERPRISE KEY MANAGEMENT </w:t>
    </w:r>
    <w:r w:rsidR="003F3A74">
      <w:t>LAB WORK</w:t>
    </w:r>
    <w:r>
      <w:tab/>
    </w:r>
    <w:sdt>
      <w:sdtPr>
        <w:id w:val="196091191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882B4E">
          <w:rPr>
            <w:noProof/>
          </w:rPr>
          <w:t>30</w:t>
        </w:r>
        <w:r>
          <w:rPr>
            <w:noProof/>
          </w:rPr>
          <w:fldChar w:fldCharType="end"/>
        </w:r>
      </w:sdtContent>
    </w:sdt>
  </w:p>
  <w:p w14:paraId="30EF38DE" w14:textId="77777777" w:rsidR="003E619A" w:rsidRDefault="003E61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02DEE" w14:textId="1542B505" w:rsidR="003E619A" w:rsidRDefault="003E619A">
    <w:pPr>
      <w:pStyle w:val="Header"/>
      <w:jc w:val="right"/>
    </w:pPr>
    <w:r>
      <w:t xml:space="preserve">Running head: ENTERPRISE KEY MANAGEMENT </w:t>
    </w:r>
    <w:r w:rsidR="00011E6C">
      <w:t>LAB WORK</w:t>
    </w:r>
    <w:r>
      <w:tab/>
    </w:r>
    <w:r>
      <w:tab/>
    </w:r>
    <w:sdt>
      <w:sdtPr>
        <w:id w:val="-191276943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882B4E">
          <w:rPr>
            <w:noProof/>
          </w:rPr>
          <w:t>1</w:t>
        </w:r>
        <w:r>
          <w:rPr>
            <w:noProof/>
          </w:rPr>
          <w:fldChar w:fldCharType="end"/>
        </w:r>
      </w:sdtContent>
    </w:sdt>
  </w:p>
  <w:p w14:paraId="702EC46C" w14:textId="77777777" w:rsidR="003E619A" w:rsidRDefault="003E619A">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sDA0NDExtrCwNLQ0NTdX0lEKTi0uzszPAykwqgUAYvUiVywAAAA="/>
  </w:docVars>
  <w:rsids>
    <w:rsidRoot w:val="00191FB5"/>
    <w:rsid w:val="00000A92"/>
    <w:rsid w:val="00011E6C"/>
    <w:rsid w:val="00015074"/>
    <w:rsid w:val="000229DE"/>
    <w:rsid w:val="000321F2"/>
    <w:rsid w:val="00042D26"/>
    <w:rsid w:val="00051C1C"/>
    <w:rsid w:val="000923A2"/>
    <w:rsid w:val="000A4FB3"/>
    <w:rsid w:val="000B2781"/>
    <w:rsid w:val="000B48B2"/>
    <w:rsid w:val="000B5592"/>
    <w:rsid w:val="000C3833"/>
    <w:rsid w:val="000C56DE"/>
    <w:rsid w:val="000D7882"/>
    <w:rsid w:val="00100A58"/>
    <w:rsid w:val="0017142E"/>
    <w:rsid w:val="0017765A"/>
    <w:rsid w:val="001902C5"/>
    <w:rsid w:val="00191FB5"/>
    <w:rsid w:val="001A0CD4"/>
    <w:rsid w:val="001D0375"/>
    <w:rsid w:val="001E08D2"/>
    <w:rsid w:val="0020381A"/>
    <w:rsid w:val="00207565"/>
    <w:rsid w:val="0021661D"/>
    <w:rsid w:val="00222133"/>
    <w:rsid w:val="00236001"/>
    <w:rsid w:val="00282C8A"/>
    <w:rsid w:val="00286770"/>
    <w:rsid w:val="00290575"/>
    <w:rsid w:val="002978BE"/>
    <w:rsid w:val="002B6CDD"/>
    <w:rsid w:val="002C4821"/>
    <w:rsid w:val="002C52E0"/>
    <w:rsid w:val="002D7D0E"/>
    <w:rsid w:val="002E0297"/>
    <w:rsid w:val="002F31E3"/>
    <w:rsid w:val="0030529B"/>
    <w:rsid w:val="00336F58"/>
    <w:rsid w:val="00345405"/>
    <w:rsid w:val="0038233E"/>
    <w:rsid w:val="003D0592"/>
    <w:rsid w:val="003D552C"/>
    <w:rsid w:val="003D7E9D"/>
    <w:rsid w:val="003E619A"/>
    <w:rsid w:val="003E67C1"/>
    <w:rsid w:val="003F3A74"/>
    <w:rsid w:val="00443BBE"/>
    <w:rsid w:val="00480872"/>
    <w:rsid w:val="004B70A0"/>
    <w:rsid w:val="004C036A"/>
    <w:rsid w:val="004C246B"/>
    <w:rsid w:val="004D3FCA"/>
    <w:rsid w:val="004E58AD"/>
    <w:rsid w:val="004F16A5"/>
    <w:rsid w:val="00513939"/>
    <w:rsid w:val="00517987"/>
    <w:rsid w:val="0053461C"/>
    <w:rsid w:val="005423B9"/>
    <w:rsid w:val="005432CF"/>
    <w:rsid w:val="00545607"/>
    <w:rsid w:val="005537B7"/>
    <w:rsid w:val="00576275"/>
    <w:rsid w:val="005A5D66"/>
    <w:rsid w:val="005C7C8F"/>
    <w:rsid w:val="005D7E2A"/>
    <w:rsid w:val="005F6156"/>
    <w:rsid w:val="005F64E9"/>
    <w:rsid w:val="00606243"/>
    <w:rsid w:val="00612DA1"/>
    <w:rsid w:val="00625D4B"/>
    <w:rsid w:val="006733BD"/>
    <w:rsid w:val="00691224"/>
    <w:rsid w:val="00696FA0"/>
    <w:rsid w:val="006A7A60"/>
    <w:rsid w:val="006D2B21"/>
    <w:rsid w:val="006E075B"/>
    <w:rsid w:val="00722C99"/>
    <w:rsid w:val="00743606"/>
    <w:rsid w:val="007442AD"/>
    <w:rsid w:val="00757D49"/>
    <w:rsid w:val="00777FC1"/>
    <w:rsid w:val="00781592"/>
    <w:rsid w:val="00790499"/>
    <w:rsid w:val="007A206D"/>
    <w:rsid w:val="007B4A5C"/>
    <w:rsid w:val="007F59AA"/>
    <w:rsid w:val="008042C0"/>
    <w:rsid w:val="00816061"/>
    <w:rsid w:val="008301F0"/>
    <w:rsid w:val="00847371"/>
    <w:rsid w:val="00862BD5"/>
    <w:rsid w:val="0086647C"/>
    <w:rsid w:val="00871C8B"/>
    <w:rsid w:val="00874204"/>
    <w:rsid w:val="00875EE9"/>
    <w:rsid w:val="00882B4E"/>
    <w:rsid w:val="00887395"/>
    <w:rsid w:val="008A0A04"/>
    <w:rsid w:val="008A11DF"/>
    <w:rsid w:val="008A232E"/>
    <w:rsid w:val="008A720A"/>
    <w:rsid w:val="008D5B4C"/>
    <w:rsid w:val="008D65F8"/>
    <w:rsid w:val="008E7EE8"/>
    <w:rsid w:val="008F0151"/>
    <w:rsid w:val="00906E5E"/>
    <w:rsid w:val="00915809"/>
    <w:rsid w:val="00926F81"/>
    <w:rsid w:val="00931E8B"/>
    <w:rsid w:val="00967FD9"/>
    <w:rsid w:val="009D1A0E"/>
    <w:rsid w:val="009F1876"/>
    <w:rsid w:val="009F26E5"/>
    <w:rsid w:val="009F40A6"/>
    <w:rsid w:val="00A223E1"/>
    <w:rsid w:val="00A34E88"/>
    <w:rsid w:val="00A36805"/>
    <w:rsid w:val="00A61CA4"/>
    <w:rsid w:val="00A6403B"/>
    <w:rsid w:val="00A718D3"/>
    <w:rsid w:val="00A740B6"/>
    <w:rsid w:val="00A84639"/>
    <w:rsid w:val="00A91532"/>
    <w:rsid w:val="00AB0C96"/>
    <w:rsid w:val="00AC417C"/>
    <w:rsid w:val="00AC6DDC"/>
    <w:rsid w:val="00B146C3"/>
    <w:rsid w:val="00B265E7"/>
    <w:rsid w:val="00B27B41"/>
    <w:rsid w:val="00B40149"/>
    <w:rsid w:val="00B56377"/>
    <w:rsid w:val="00B633E4"/>
    <w:rsid w:val="00B95959"/>
    <w:rsid w:val="00BA6C4F"/>
    <w:rsid w:val="00BB080A"/>
    <w:rsid w:val="00C02E3E"/>
    <w:rsid w:val="00C05899"/>
    <w:rsid w:val="00C13BB1"/>
    <w:rsid w:val="00C329FC"/>
    <w:rsid w:val="00C502AA"/>
    <w:rsid w:val="00C54861"/>
    <w:rsid w:val="00C70FCE"/>
    <w:rsid w:val="00CA7B6A"/>
    <w:rsid w:val="00CD0E88"/>
    <w:rsid w:val="00CD3BA0"/>
    <w:rsid w:val="00CD437C"/>
    <w:rsid w:val="00D109DE"/>
    <w:rsid w:val="00D140D8"/>
    <w:rsid w:val="00D1645E"/>
    <w:rsid w:val="00D2759F"/>
    <w:rsid w:val="00D33BBF"/>
    <w:rsid w:val="00D56F99"/>
    <w:rsid w:val="00D57AA0"/>
    <w:rsid w:val="00D92577"/>
    <w:rsid w:val="00DF4469"/>
    <w:rsid w:val="00DF5F43"/>
    <w:rsid w:val="00E113AD"/>
    <w:rsid w:val="00E11C21"/>
    <w:rsid w:val="00E14289"/>
    <w:rsid w:val="00E155DB"/>
    <w:rsid w:val="00E25707"/>
    <w:rsid w:val="00E3782A"/>
    <w:rsid w:val="00E66CED"/>
    <w:rsid w:val="00E77305"/>
    <w:rsid w:val="00E839CC"/>
    <w:rsid w:val="00E83E69"/>
    <w:rsid w:val="00E94102"/>
    <w:rsid w:val="00EA30EB"/>
    <w:rsid w:val="00EE1811"/>
    <w:rsid w:val="00EF673C"/>
    <w:rsid w:val="00F129AD"/>
    <w:rsid w:val="00F221AB"/>
    <w:rsid w:val="00F37E98"/>
    <w:rsid w:val="00F67A29"/>
    <w:rsid w:val="00F7038E"/>
    <w:rsid w:val="00F7230E"/>
    <w:rsid w:val="00F731EA"/>
    <w:rsid w:val="00F76D74"/>
    <w:rsid w:val="00F84E09"/>
    <w:rsid w:val="00FA0FF8"/>
    <w:rsid w:val="00FA2BEF"/>
    <w:rsid w:val="00FB32B3"/>
    <w:rsid w:val="00FD2275"/>
    <w:rsid w:val="00FE38E4"/>
    <w:rsid w:val="00FF6F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B67AD6"/>
  <w15:chartTrackingRefBased/>
  <w15:docId w15:val="{E1D6E97E-42BF-4124-8196-B1F43E1FE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48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37B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4A5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73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7305"/>
  </w:style>
  <w:style w:type="paragraph" w:styleId="Footer">
    <w:name w:val="footer"/>
    <w:basedOn w:val="Normal"/>
    <w:link w:val="FooterChar"/>
    <w:uiPriority w:val="99"/>
    <w:unhideWhenUsed/>
    <w:rsid w:val="00E773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7305"/>
  </w:style>
  <w:style w:type="character" w:customStyle="1" w:styleId="Heading1Char">
    <w:name w:val="Heading 1 Char"/>
    <w:basedOn w:val="DefaultParagraphFont"/>
    <w:link w:val="Heading1"/>
    <w:uiPriority w:val="9"/>
    <w:rsid w:val="005537B7"/>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A223E1"/>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B4A5C"/>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8F01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229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410865">
      <w:bodyDiv w:val="1"/>
      <w:marLeft w:val="0"/>
      <w:marRight w:val="0"/>
      <w:marTop w:val="0"/>
      <w:marBottom w:val="0"/>
      <w:divBdr>
        <w:top w:val="none" w:sz="0" w:space="0" w:color="auto"/>
        <w:left w:val="none" w:sz="0" w:space="0" w:color="auto"/>
        <w:bottom w:val="none" w:sz="0" w:space="0" w:color="auto"/>
        <w:right w:val="none" w:sz="0" w:space="0" w:color="auto"/>
      </w:divBdr>
    </w:div>
    <w:div w:id="365103522">
      <w:bodyDiv w:val="1"/>
      <w:marLeft w:val="0"/>
      <w:marRight w:val="0"/>
      <w:marTop w:val="0"/>
      <w:marBottom w:val="0"/>
      <w:divBdr>
        <w:top w:val="none" w:sz="0" w:space="0" w:color="auto"/>
        <w:left w:val="none" w:sz="0" w:space="0" w:color="auto"/>
        <w:bottom w:val="none" w:sz="0" w:space="0" w:color="auto"/>
        <w:right w:val="none" w:sz="0" w:space="0" w:color="auto"/>
      </w:divBdr>
    </w:div>
    <w:div w:id="436369449">
      <w:bodyDiv w:val="1"/>
      <w:marLeft w:val="0"/>
      <w:marRight w:val="0"/>
      <w:marTop w:val="0"/>
      <w:marBottom w:val="0"/>
      <w:divBdr>
        <w:top w:val="none" w:sz="0" w:space="0" w:color="auto"/>
        <w:left w:val="none" w:sz="0" w:space="0" w:color="auto"/>
        <w:bottom w:val="none" w:sz="0" w:space="0" w:color="auto"/>
        <w:right w:val="none" w:sz="0" w:space="0" w:color="auto"/>
      </w:divBdr>
    </w:div>
    <w:div w:id="447966179">
      <w:bodyDiv w:val="1"/>
      <w:marLeft w:val="0"/>
      <w:marRight w:val="0"/>
      <w:marTop w:val="0"/>
      <w:marBottom w:val="0"/>
      <w:divBdr>
        <w:top w:val="none" w:sz="0" w:space="0" w:color="auto"/>
        <w:left w:val="none" w:sz="0" w:space="0" w:color="auto"/>
        <w:bottom w:val="none" w:sz="0" w:space="0" w:color="auto"/>
        <w:right w:val="none" w:sz="0" w:space="0" w:color="auto"/>
      </w:divBdr>
    </w:div>
    <w:div w:id="677926715">
      <w:bodyDiv w:val="1"/>
      <w:marLeft w:val="0"/>
      <w:marRight w:val="0"/>
      <w:marTop w:val="0"/>
      <w:marBottom w:val="0"/>
      <w:divBdr>
        <w:top w:val="none" w:sz="0" w:space="0" w:color="auto"/>
        <w:left w:val="none" w:sz="0" w:space="0" w:color="auto"/>
        <w:bottom w:val="none" w:sz="0" w:space="0" w:color="auto"/>
        <w:right w:val="none" w:sz="0" w:space="0" w:color="auto"/>
      </w:divBdr>
    </w:div>
    <w:div w:id="684749884">
      <w:bodyDiv w:val="1"/>
      <w:marLeft w:val="0"/>
      <w:marRight w:val="0"/>
      <w:marTop w:val="0"/>
      <w:marBottom w:val="0"/>
      <w:divBdr>
        <w:top w:val="none" w:sz="0" w:space="0" w:color="auto"/>
        <w:left w:val="none" w:sz="0" w:space="0" w:color="auto"/>
        <w:bottom w:val="none" w:sz="0" w:space="0" w:color="auto"/>
        <w:right w:val="none" w:sz="0" w:space="0" w:color="auto"/>
      </w:divBdr>
    </w:div>
    <w:div w:id="722411128">
      <w:bodyDiv w:val="1"/>
      <w:marLeft w:val="0"/>
      <w:marRight w:val="0"/>
      <w:marTop w:val="0"/>
      <w:marBottom w:val="0"/>
      <w:divBdr>
        <w:top w:val="none" w:sz="0" w:space="0" w:color="auto"/>
        <w:left w:val="none" w:sz="0" w:space="0" w:color="auto"/>
        <w:bottom w:val="none" w:sz="0" w:space="0" w:color="auto"/>
        <w:right w:val="none" w:sz="0" w:space="0" w:color="auto"/>
      </w:divBdr>
    </w:div>
    <w:div w:id="762454340">
      <w:bodyDiv w:val="1"/>
      <w:marLeft w:val="0"/>
      <w:marRight w:val="0"/>
      <w:marTop w:val="0"/>
      <w:marBottom w:val="0"/>
      <w:divBdr>
        <w:top w:val="none" w:sz="0" w:space="0" w:color="auto"/>
        <w:left w:val="none" w:sz="0" w:space="0" w:color="auto"/>
        <w:bottom w:val="none" w:sz="0" w:space="0" w:color="auto"/>
        <w:right w:val="none" w:sz="0" w:space="0" w:color="auto"/>
      </w:divBdr>
    </w:div>
    <w:div w:id="817648969">
      <w:bodyDiv w:val="1"/>
      <w:marLeft w:val="0"/>
      <w:marRight w:val="0"/>
      <w:marTop w:val="0"/>
      <w:marBottom w:val="0"/>
      <w:divBdr>
        <w:top w:val="none" w:sz="0" w:space="0" w:color="auto"/>
        <w:left w:val="none" w:sz="0" w:space="0" w:color="auto"/>
        <w:bottom w:val="none" w:sz="0" w:space="0" w:color="auto"/>
        <w:right w:val="none" w:sz="0" w:space="0" w:color="auto"/>
      </w:divBdr>
    </w:div>
    <w:div w:id="900748637">
      <w:bodyDiv w:val="1"/>
      <w:marLeft w:val="0"/>
      <w:marRight w:val="0"/>
      <w:marTop w:val="0"/>
      <w:marBottom w:val="0"/>
      <w:divBdr>
        <w:top w:val="none" w:sz="0" w:space="0" w:color="auto"/>
        <w:left w:val="none" w:sz="0" w:space="0" w:color="auto"/>
        <w:bottom w:val="none" w:sz="0" w:space="0" w:color="auto"/>
        <w:right w:val="none" w:sz="0" w:space="0" w:color="auto"/>
      </w:divBdr>
    </w:div>
    <w:div w:id="939874408">
      <w:bodyDiv w:val="1"/>
      <w:marLeft w:val="0"/>
      <w:marRight w:val="0"/>
      <w:marTop w:val="0"/>
      <w:marBottom w:val="0"/>
      <w:divBdr>
        <w:top w:val="none" w:sz="0" w:space="0" w:color="auto"/>
        <w:left w:val="none" w:sz="0" w:space="0" w:color="auto"/>
        <w:bottom w:val="none" w:sz="0" w:space="0" w:color="auto"/>
        <w:right w:val="none" w:sz="0" w:space="0" w:color="auto"/>
      </w:divBdr>
    </w:div>
    <w:div w:id="941691399">
      <w:bodyDiv w:val="1"/>
      <w:marLeft w:val="0"/>
      <w:marRight w:val="0"/>
      <w:marTop w:val="0"/>
      <w:marBottom w:val="0"/>
      <w:divBdr>
        <w:top w:val="none" w:sz="0" w:space="0" w:color="auto"/>
        <w:left w:val="none" w:sz="0" w:space="0" w:color="auto"/>
        <w:bottom w:val="none" w:sz="0" w:space="0" w:color="auto"/>
        <w:right w:val="none" w:sz="0" w:space="0" w:color="auto"/>
      </w:divBdr>
    </w:div>
    <w:div w:id="965085875">
      <w:bodyDiv w:val="1"/>
      <w:marLeft w:val="0"/>
      <w:marRight w:val="0"/>
      <w:marTop w:val="0"/>
      <w:marBottom w:val="0"/>
      <w:divBdr>
        <w:top w:val="none" w:sz="0" w:space="0" w:color="auto"/>
        <w:left w:val="none" w:sz="0" w:space="0" w:color="auto"/>
        <w:bottom w:val="none" w:sz="0" w:space="0" w:color="auto"/>
        <w:right w:val="none" w:sz="0" w:space="0" w:color="auto"/>
      </w:divBdr>
    </w:div>
    <w:div w:id="1157527577">
      <w:bodyDiv w:val="1"/>
      <w:marLeft w:val="0"/>
      <w:marRight w:val="0"/>
      <w:marTop w:val="0"/>
      <w:marBottom w:val="0"/>
      <w:divBdr>
        <w:top w:val="none" w:sz="0" w:space="0" w:color="auto"/>
        <w:left w:val="none" w:sz="0" w:space="0" w:color="auto"/>
        <w:bottom w:val="none" w:sz="0" w:space="0" w:color="auto"/>
        <w:right w:val="none" w:sz="0" w:space="0" w:color="auto"/>
      </w:divBdr>
    </w:div>
    <w:div w:id="1292204730">
      <w:bodyDiv w:val="1"/>
      <w:marLeft w:val="0"/>
      <w:marRight w:val="0"/>
      <w:marTop w:val="0"/>
      <w:marBottom w:val="0"/>
      <w:divBdr>
        <w:top w:val="none" w:sz="0" w:space="0" w:color="auto"/>
        <w:left w:val="none" w:sz="0" w:space="0" w:color="auto"/>
        <w:bottom w:val="none" w:sz="0" w:space="0" w:color="auto"/>
        <w:right w:val="none" w:sz="0" w:space="0" w:color="auto"/>
      </w:divBdr>
    </w:div>
    <w:div w:id="1411275539">
      <w:bodyDiv w:val="1"/>
      <w:marLeft w:val="0"/>
      <w:marRight w:val="0"/>
      <w:marTop w:val="0"/>
      <w:marBottom w:val="0"/>
      <w:divBdr>
        <w:top w:val="none" w:sz="0" w:space="0" w:color="auto"/>
        <w:left w:val="none" w:sz="0" w:space="0" w:color="auto"/>
        <w:bottom w:val="none" w:sz="0" w:space="0" w:color="auto"/>
        <w:right w:val="none" w:sz="0" w:space="0" w:color="auto"/>
      </w:divBdr>
    </w:div>
    <w:div w:id="1565674230">
      <w:bodyDiv w:val="1"/>
      <w:marLeft w:val="0"/>
      <w:marRight w:val="0"/>
      <w:marTop w:val="0"/>
      <w:marBottom w:val="0"/>
      <w:divBdr>
        <w:top w:val="none" w:sz="0" w:space="0" w:color="auto"/>
        <w:left w:val="none" w:sz="0" w:space="0" w:color="auto"/>
        <w:bottom w:val="none" w:sz="0" w:space="0" w:color="auto"/>
        <w:right w:val="none" w:sz="0" w:space="0" w:color="auto"/>
      </w:divBdr>
    </w:div>
    <w:div w:id="1627465147">
      <w:bodyDiv w:val="1"/>
      <w:marLeft w:val="0"/>
      <w:marRight w:val="0"/>
      <w:marTop w:val="0"/>
      <w:marBottom w:val="0"/>
      <w:divBdr>
        <w:top w:val="none" w:sz="0" w:space="0" w:color="auto"/>
        <w:left w:val="none" w:sz="0" w:space="0" w:color="auto"/>
        <w:bottom w:val="none" w:sz="0" w:space="0" w:color="auto"/>
        <w:right w:val="none" w:sz="0" w:space="0" w:color="auto"/>
      </w:divBdr>
    </w:div>
    <w:div w:id="1847940710">
      <w:bodyDiv w:val="1"/>
      <w:marLeft w:val="0"/>
      <w:marRight w:val="0"/>
      <w:marTop w:val="0"/>
      <w:marBottom w:val="0"/>
      <w:divBdr>
        <w:top w:val="none" w:sz="0" w:space="0" w:color="auto"/>
        <w:left w:val="none" w:sz="0" w:space="0" w:color="auto"/>
        <w:bottom w:val="none" w:sz="0" w:space="0" w:color="auto"/>
        <w:right w:val="none" w:sz="0" w:space="0" w:color="auto"/>
      </w:divBdr>
    </w:div>
    <w:div w:id="1875001310">
      <w:bodyDiv w:val="1"/>
      <w:marLeft w:val="0"/>
      <w:marRight w:val="0"/>
      <w:marTop w:val="0"/>
      <w:marBottom w:val="0"/>
      <w:divBdr>
        <w:top w:val="none" w:sz="0" w:space="0" w:color="auto"/>
        <w:left w:val="none" w:sz="0" w:space="0" w:color="auto"/>
        <w:bottom w:val="none" w:sz="0" w:space="0" w:color="auto"/>
        <w:right w:val="none" w:sz="0" w:space="0" w:color="auto"/>
      </w:divBdr>
    </w:div>
    <w:div w:id="1885406981">
      <w:bodyDiv w:val="1"/>
      <w:marLeft w:val="0"/>
      <w:marRight w:val="0"/>
      <w:marTop w:val="0"/>
      <w:marBottom w:val="0"/>
      <w:divBdr>
        <w:top w:val="none" w:sz="0" w:space="0" w:color="auto"/>
        <w:left w:val="none" w:sz="0" w:space="0" w:color="auto"/>
        <w:bottom w:val="none" w:sz="0" w:space="0" w:color="auto"/>
        <w:right w:val="none" w:sz="0" w:space="0" w:color="auto"/>
      </w:divBdr>
    </w:div>
    <w:div w:id="1944720922">
      <w:bodyDiv w:val="1"/>
      <w:marLeft w:val="0"/>
      <w:marRight w:val="0"/>
      <w:marTop w:val="0"/>
      <w:marBottom w:val="0"/>
      <w:divBdr>
        <w:top w:val="none" w:sz="0" w:space="0" w:color="auto"/>
        <w:left w:val="none" w:sz="0" w:space="0" w:color="auto"/>
        <w:bottom w:val="none" w:sz="0" w:space="0" w:color="auto"/>
        <w:right w:val="none" w:sz="0" w:space="0" w:color="auto"/>
      </w:divBdr>
    </w:div>
    <w:div w:id="1951620864">
      <w:bodyDiv w:val="1"/>
      <w:marLeft w:val="0"/>
      <w:marRight w:val="0"/>
      <w:marTop w:val="0"/>
      <w:marBottom w:val="0"/>
      <w:divBdr>
        <w:top w:val="none" w:sz="0" w:space="0" w:color="auto"/>
        <w:left w:val="none" w:sz="0" w:space="0" w:color="auto"/>
        <w:bottom w:val="none" w:sz="0" w:space="0" w:color="auto"/>
        <w:right w:val="none" w:sz="0" w:space="0" w:color="auto"/>
      </w:divBdr>
    </w:div>
    <w:div w:id="2146268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Vas18</b:Tag>
    <b:SourceType>JournalArticle</b:SourceType>
    <b:Guid>{D0C1D3DB-F780-402C-97F2-9DB523FFEA69}</b:Guid>
    <b:Author>
      <b:Author>
        <b:NameList>
          <b:Person>
            <b:Last>Mavroeidis</b:Last>
            <b:First>Vasileios</b:First>
          </b:Person>
          <b:Person>
            <b:Last>Vishi</b:Last>
            <b:First>Kamer</b:First>
          </b:Person>
          <b:Person>
            <b:Last>Zych</b:Last>
            <b:First>Mateusz</b:First>
            <b:Middle>D.</b:Middle>
          </b:Person>
          <b:Person>
            <b:Last>Jøsang</b:Last>
            <b:First>Audun</b:First>
          </b:Person>
        </b:NameList>
      </b:Author>
    </b:Author>
    <b:Title>The Impact of Quantum Computing on Present Cryptography</b:Title>
    <b:JournalName>(IJACSA) International Journal of Advanced Computer Science and Applications</b:JournalName>
    <b:Year>2018</b:Year>
    <b:Pages>1-10</b:Pages>
    <b:RefOrder>1</b:RefOrder>
  </b:Source>
  <b:Source>
    <b:Tag>Nor19</b:Tag>
    <b:SourceType>JournalArticle</b:SourceType>
    <b:Guid>{BD5CE6A6-1C6D-4A7E-B4E9-50D11399C5FE}</b:Guid>
    <b:Author>
      <b:Author>
        <b:NameList>
          <b:Person>
            <b:Last>Alassaf</b:Last>
            <b:First>Norah</b:First>
          </b:Person>
          <b:Person>
            <b:Last>Gutub</b:Last>
            <b:First>Adnan</b:First>
          </b:Person>
        </b:NameList>
      </b:Author>
    </b:Author>
    <b:Title>Simulating Light-Weight-Cryptography Implementation for IoT Healthcare Data Security Applications</b:Title>
    <b:JournalName>International Journal of E-Health and Medical Communications</b:JournalName>
    <b:Year>2019</b:Year>
    <b:Pages>1-4</b:Pages>
    <b:RefOrder>2</b:RefOrder>
  </b:Source>
  <b:Source>
    <b:Tag>Puv17</b:Tag>
    <b:SourceType>JournalArticle</b:SourceType>
    <b:Guid>{B9D69BD7-FCF7-4D1D-BF01-DD9987102F86}</b:Guid>
    <b:Author>
      <b:Author>
        <b:NameList>
          <b:Person>
            <b:Last>Aparna</b:Last>
            <b:First>Puvvadi</b:First>
          </b:Person>
          <b:Person>
            <b:Last>Kishore</b:Last>
            <b:First>Polurie</b:First>
            <b:Middle>Venkata Vijay</b:Middle>
          </b:Person>
        </b:NameList>
      </b:Author>
    </b:Author>
    <b:Title>An Efficient Medical Image Watermarking Technique in E-healthcare Application Using Hybridization of Compression and Cryptography Algorithm</b:Title>
    <b:JournalName>Journal of Intelligent Systems</b:JournalName>
    <b:Year>2017</b:Year>
    <b:RefOrder>3</b:RefOrder>
  </b:Source>
  <b:Source>
    <b:Tag>Mat19</b:Tag>
    <b:SourceType>Book</b:SourceType>
    <b:Guid>{AE06EFD7-3804-4827-8DFF-554298B6128E}</b:Guid>
    <b:Title>Artificial Intelligence in Health Care: The Hope, the Hype, the Promise, the Peril. NAM Special Publication</b:Title>
    <b:Year>2019</b:Year>
    <b:Author>
      <b:Author>
        <b:NameList>
          <b:Person>
            <b:Last>Matheny</b:Last>
            <b:First>M.</b:First>
          </b:Person>
          <b:Person>
            <b:Last>Israni</b:Last>
            <b:First>S.</b:First>
            <b:Middle>Thadaney</b:Middle>
          </b:Person>
          <b:Person>
            <b:Last>Ahmed</b:Last>
            <b:First>M.</b:First>
          </b:Person>
          <b:Person>
            <b:Last>Whicher</b:Last>
            <b:First>D.</b:First>
          </b:Person>
        </b:NameList>
      </b:Author>
    </b:Author>
    <b:City>Washington, DC</b:City>
    <b:Publisher>National Academy of Medicine</b:Publisher>
    <b:RefOrder>4</b:RefOrder>
  </b:Source>
  <b:Source>
    <b:Tag>Kor21</b:Tag>
    <b:SourceType>JournalArticle</b:SourceType>
    <b:Guid>{24595D90-0A1B-4FF8-874B-DED131A45277}</b:Guid>
    <b:Title>Data analytics (Ab)use in healthcare fraud audits</b:Title>
    <b:Year>2021</b:Year>
    <b:Author>
      <b:Author>
        <b:NameList>
          <b:Person>
            <b:Last>Koreff</b:Last>
            <b:First>J.</b:First>
          </b:Person>
          <b:Person>
            <b:Last>Weisner</b:Last>
            <b:First>M.</b:First>
          </b:Person>
          <b:Person>
            <b:Last>Sutton</b:Last>
            <b:First>S.</b:First>
            <b:Middle>G.</b:Middle>
          </b:Person>
        </b:NameList>
      </b:Author>
    </b:Author>
    <b:JournalName>International Journal of Accounting Information Systems</b:JournalName>
    <b:Pages>1-51</b:Pages>
    <b:RefOrder>5</b:RefOrder>
  </b:Source>
  <b:Source>
    <b:Tag>Anu201</b:Tag>
    <b:SourceType>JournalArticle</b:SourceType>
    <b:Guid>{4CC5B3B8-D7C4-46DD-B0E7-63C829C24124}</b:Guid>
    <b:Author>
      <b:Author>
        <b:NameList>
          <b:Person>
            <b:Last>Tandon</b:Last>
            <b:First>Anushree</b:First>
          </b:Person>
          <b:Person>
            <b:Last>Dhir</b:Last>
            <b:First>Amandeep</b:First>
          </b:Person>
          <b:Person>
            <b:Last>Islam</b:Last>
            <b:First>A.</b:First>
            <b:Middle>K. M. Najmul</b:Middle>
          </b:Person>
          <b:Person>
            <b:Last>Mäntymäki</b:Last>
            <b:First>Matti</b:First>
          </b:Person>
        </b:NameList>
      </b:Author>
    </b:Author>
    <b:Title>Blockchain in healthcare: A systematic literature review, synthesizing framework and future research agenda</b:Title>
    <b:JournalName>Computers in Industry</b:JournalName>
    <b:Year>2020</b:Year>
    <b:Pages>103290</b:Pages>
    <b:RefOrder>7</b:RefOrder>
  </b:Source>
  <b:Source>
    <b:Tag>Tho19</b:Tag>
    <b:SourceType>JournalArticle</b:SourceType>
    <b:Guid>{645BE5E7-3608-44F9-9708-E83357649D59}</b:Guid>
    <b:Author>
      <b:Author>
        <b:NameList>
          <b:Person>
            <b:Last>McGhin</b:Last>
            <b:First>Thomas</b:First>
          </b:Person>
          <b:Person>
            <b:Last>Choo</b:Last>
            <b:First>Kim-Kwang</b:First>
            <b:Middle>Raymond</b:Middle>
          </b:Person>
          <b:Person>
            <b:Last>Liu</b:Last>
            <b:First>Charles</b:First>
            <b:Middle>Zhechao</b:Middle>
          </b:Person>
          <b:Person>
            <b:Last>He</b:Last>
            <b:First>Debiao</b:First>
          </b:Person>
        </b:NameList>
      </b:Author>
    </b:Author>
    <b:Title>Blockchain in healthcare applications: Research challenges and opportunities</b:Title>
    <b:JournalName>Journal of Network and Computer Applications</b:JournalName>
    <b:Year>2019</b:Year>
    <b:Pages>62-75</b:Pages>
    <b:RefOrder>8</b:RefOrder>
  </b:Source>
  <b:Source>
    <b:Tag>Mri19</b:Tag>
    <b:SourceType>JournalArticle</b:SourceType>
    <b:Guid>{C2F7061D-959A-4BDD-B7DE-115E7AA0B05E}</b:Guid>
    <b:Author>
      <b:Author>
        <b:NameList>
          <b:Person>
            <b:Last>Dhanvijay</b:Last>
            <b:First>Mrinai</b:First>
            <b:Middle>M.</b:Middle>
          </b:Person>
          <b:Person>
            <b:Last>Patil</b:Last>
            <b:First>Shailaja</b:First>
            <b:Middle>C.</b:Middle>
          </b:Person>
        </b:NameList>
      </b:Author>
    </b:Author>
    <b:Title>Internet of Things: A survey of enabling technologies in healthcare and its applications</b:Title>
    <b:JournalName>Computer Networks</b:JournalName>
    <b:Year>2019</b:Year>
    <b:Pages>113-131</b:Pages>
    <b:RefOrder>9</b:RefOrder>
  </b:Source>
  <b:Source>
    <b:Tag>Pal20</b:Tag>
    <b:SourceType>JournalArticle</b:SourceType>
    <b:Guid>{D7ABE8CB-0213-43D1-A021-6FC0084EEE16}</b:Guid>
    <b:Author>
      <b:Author>
        <b:NameList>
          <b:Person>
            <b:Last>Varga</b:Last>
            <b:First>Pal</b:First>
          </b:Person>
          <b:Person>
            <b:Last>Peto</b:Last>
            <b:First>Jozsef</b:First>
          </b:Person>
          <b:Person>
            <b:Last>Franko</b:Last>
            <b:First>Attila</b:First>
          </b:Person>
          <b:Person>
            <b:Last>Balla</b:Last>
            <b:First>David</b:First>
          </b:Person>
          <b:Person>
            <b:Last>Haja</b:Last>
            <b:First>David</b:First>
          </b:Person>
          <b:Person>
            <b:Last>Janky</b:Last>
            <b:First>Ferenc</b:First>
          </b:Person>
          <b:Person>
            <b:Last>Soos</b:Last>
            <b:First>Gabor</b:First>
          </b:Person>
          <b:Person>
            <b:Last>Ficzere</b:Last>
            <b:First>Daniel</b:First>
          </b:Person>
          <b:Person>
            <b:Last>Maliosz</b:Last>
            <b:First>Markosz</b:First>
          </b:Person>
          <b:Person>
            <b:Last>Toka</b:Last>
            <b:First>Laszlo</b:First>
          </b:Person>
        </b:NameList>
      </b:Author>
    </b:Author>
    <b:Title>5G Support for Industrial IoT Applications— Challenges, Solutions, and Research Gaps</b:Title>
    <b:JournalName>Sensors </b:JournalName>
    <b:Year>2020</b:Year>
    <b:Pages>1-43</b:Pages>
    <b:RefOrder>6</b:RefOrder>
  </b:Source>
  <b:Source>
    <b:Tag>RDe21</b:Tag>
    <b:SourceType>JournalArticle</b:SourceType>
    <b:Guid>{17382AEE-CDE7-4CB6-9FA8-EE7D78C4DA9B}</b:Guid>
    <b:Author>
      <b:Author>
        <b:NameList>
          <b:Person>
            <b:Last>Denis</b:Last>
            <b:First>R.</b:First>
          </b:Person>
          <b:Person>
            <b:Last>Madhubala</b:Last>
            <b:First>P.</b:First>
          </b:Person>
        </b:NameList>
      </b:Author>
    </b:Author>
    <b:Title>Hybrid data encryption model integrating multi-objective adaptive genetic algorithm for secure medical data communication over cloud-based healthcare systems</b:Title>
    <b:JournalName>Multimedia Tools and Applications</b:JournalName>
    <b:Year>2021</b:Year>
    <b:Pages>21165–21202</b:Pages>
    <b:RefOrder>10</b:RefOrder>
  </b:Source>
  <b:Source>
    <b:Tag>Pra18</b:Tag>
    <b:SourceType>JournalArticle</b:SourceType>
    <b:Guid>{43165837-AD44-49DB-875D-31CFDA7ACF0B}</b:Guid>
    <b:Author>
      <b:Author>
        <b:NameList>
          <b:Person>
            <b:Last>Kaur</b:Last>
            <b:First>Prableen</b:First>
          </b:Person>
          <b:Person>
            <b:Last>Sharma</b:Last>
            <b:First>Manik</b:First>
          </b:Person>
          <b:Person>
            <b:Last>Mittal</b:Last>
            <b:First>Mamta</b:First>
          </b:Person>
        </b:NameList>
      </b:Author>
    </b:Author>
    <b:Title>Big Data and Machine Learning Based Secure Healthcare Framework</b:Title>
    <b:JournalName>International Conference on Computational Intelligence and Data Science (ICCIDS 2018)</b:JournalName>
    <b:Year>2018</b:Year>
    <b:Pages>1049-1059</b:Pages>
    <b:RefOrder>11</b:RefOrder>
  </b:Source>
  <b:Source>
    <b:Tag>Chr181</b:Tag>
    <b:SourceType>JournalArticle</b:SourceType>
    <b:Guid>{3EC3A2BA-A7B0-4386-A54A-072D34DA1A41}</b:Guid>
    <b:Author>
      <b:Author>
        <b:NameList>
          <b:Person>
            <b:Last>Douse</b:Last>
            <b:First>Christopher</b:First>
            <b:Middle>H.</b:Middle>
          </b:Person>
          <b:Person>
            <b:Last>Bloor</b:Last>
            <b:First>Stuart</b:First>
          </b:Person>
          <b:Person>
            <b:Last>Liu</b:Last>
            <b:First>Yangci</b:First>
          </b:Person>
          <b:Person>
            <b:Last>Shamin</b:Last>
            <b:First>Maria</b:First>
          </b:Person>
          <b:Person>
            <b:Last>Tchasovnikarova</b:Last>
            <b:First>Iva</b:First>
            <b:Middle>A.</b:Middle>
          </b:Person>
          <b:Person>
            <b:Last>Timms</b:Last>
            <b:First>Richard</b:First>
            <b:Middle>T.</b:Middle>
          </b:Person>
          <b:Person>
            <b:Last>Lehner</b:Last>
            <b:First>Paul</b:First>
            <b:Middle>J.</b:Middle>
          </b:Person>
          <b:Person>
            <b:Last>Modis</b:Last>
            <b:First>Yorgo</b:First>
          </b:Person>
        </b:NameList>
      </b:Author>
    </b:Author>
    <b:Title>Neuropathic MORC2 mutations perturb GHKL ATPase dimerization dynamics and epigenetic silencing by multiple structural mechanisms</b:Title>
    <b:JournalName>Nature Communications</b:JournalName>
    <b:Year>2018</b:Year>
    <b:RefOrder>12</b:RefOrder>
  </b:Source>
  <b:Source>
    <b:Tag>Rif18</b:Tag>
    <b:SourceType>JournalArticle</b:SourceType>
    <b:Guid>{41725A1F-D166-4CF5-BA15-F87D16FEC3D3}</b:Guid>
    <b:Author>
      <b:Author>
        <b:NameList>
          <b:Person>
            <b:Last>Ali</b:Last>
            <b:First>Rifaqat</b:First>
          </b:Person>
          <b:Person>
            <b:Last>Pal</b:Last>
            <b:First>Arup</b:First>
            <b:Middle>Kumar</b:Middle>
          </b:Person>
        </b:NameList>
      </b:Author>
    </b:Author>
    <b:Title>Cryptanalysis and Biometric-Based Enhancement of a Remote User Authentication Scheme for E-Healthcare System</b:Title>
    <b:JournalName>Arabian Journal for Science and Engineering</b:JournalName>
    <b:Year>2018</b:Year>
    <b:Pages>1-16</b:Pages>
    <b:RefOrder>13</b:RefOrder>
  </b:Source>
  <b:Source>
    <b:Tag>Enc22</b:Tag>
    <b:SourceType>InternetSite</b:SourceType>
    <b:Guid>{F86C2B8D-28F2-4616-BABC-1EFABF5D7AB9}</b:Guid>
    <b:Title>What is Cryptography in security? : Asymmetric, Symmetric, and Hashing</b:Title>
    <b:Year>2022</b:Year>
    <b:Author>
      <b:Author>
        <b:NameList>
          <b:Person>
            <b:Last>Consulting</b:Last>
            <b:First>Encryption</b:First>
          </b:Person>
        </b:NameList>
      </b:Author>
    </b:Author>
    <b:InternetSiteTitle>Encryption Consulting </b:InternetSiteTitle>
    <b:Month>January </b:Month>
    <b:Day>31</b:Day>
    <b:URL>https://www.encryptionconsulting.com/education-center/what-is-cryptography/</b:URL>
    <b:RefOrder>16</b:RefOrder>
  </b:Source>
  <b:Source>
    <b:Tag>Ell21</b:Tag>
    <b:SourceType>JournalArticle</b:SourceType>
    <b:Guid>{CECF7901-6B6E-4186-BD58-40E6CC753DD3}</b:Guid>
    <b:Title>Sensors and healthcare 5.0: transformative shift in virtual care through emerging digital health technologies</b:Title>
    <b:Year>2021</b:Year>
    <b:Author>
      <b:Author>
        <b:NameList>
          <b:Person>
            <b:Last>Mbunge</b:Last>
            <b:First>Elliot</b:First>
          </b:Person>
          <b:Person>
            <b:Last>Muchemwa</b:Last>
            <b:First>Benhildah</b:First>
          </b:Person>
          <b:Person>
            <b:Last>Jiyane</b:Last>
            <b:First>Sipho'esihle</b:First>
          </b:Person>
          <b:Person>
            <b:Last>Batani</b:Last>
            <b:First>John</b:First>
          </b:Person>
        </b:NameList>
      </b:Author>
    </b:Author>
    <b:JournalName>Global Health Journal</b:JournalName>
    <b:Pages>169-177</b:Pages>
    <b:RefOrder>14</b:RefOrder>
  </b:Source>
  <b:Source>
    <b:Tag>Yos18</b:Tag>
    <b:SourceType>JournalArticle</b:SourceType>
    <b:Guid>{DBD63225-0054-495C-97AF-A86A32FE21A2}</b:Guid>
    <b:Author>
      <b:Author>
        <b:NameList>
          <b:Person>
            <b:Last>Masuda</b:Last>
            <b:First>Yoshimasa</b:First>
          </b:Person>
          <b:Person>
            <b:Last>Shirasaka</b:Last>
            <b:First>Seiko</b:First>
          </b:Person>
          <b:Person>
            <b:Last>Yamamoto</b:Last>
            <b:First>Shuichiro</b:First>
          </b:Person>
          <b:Person>
            <b:Last>Hardjono</b:Last>
            <b:First>Thomas</b:First>
          </b:Person>
        </b:NameList>
      </b:Author>
    </b:Author>
    <b:Title>Architecture Board Practices in Adaptive Enterprise Architecture with Digital Platform: A Case of Global Healthcare Enterprise</b:Title>
    <b:JournalName>International Journal of Enterprise Information Systems (IJEIS)</b:JournalName>
    <b:Year>2018</b:Year>
    <b:Pages>1-20</b:Pages>
    <b:RefOrder>15</b:RefOrder>
  </b:Source>
</b:Sources>
</file>

<file path=customXml/itemProps1.xml><?xml version="1.0" encoding="utf-8"?>
<ds:datastoreItem xmlns:ds="http://schemas.openxmlformats.org/officeDocument/2006/customXml" ds:itemID="{8CE3B349-AE3B-480F-9911-3B9339220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18</Pages>
  <Words>771</Words>
  <Characters>4396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Kunikila</dc:creator>
  <cp:keywords/>
  <dc:description/>
  <cp:lastModifiedBy>Philomina Dorkenoo</cp:lastModifiedBy>
  <cp:revision>3</cp:revision>
  <dcterms:created xsi:type="dcterms:W3CDTF">2022-02-01T17:07:00Z</dcterms:created>
  <dcterms:modified xsi:type="dcterms:W3CDTF">2022-02-01T17:10:00Z</dcterms:modified>
</cp:coreProperties>
</file>